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81F2E" w14:textId="77777777" w:rsidR="0057686F" w:rsidRDefault="00636F18" w:rsidP="0057686F">
      <w:pPr>
        <w:jc w:val="center"/>
        <w:rPr>
          <w:rFonts w:ascii="Gill Sans MT" w:hAnsi="Gill Sans MT"/>
          <w:b/>
          <w:sz w:val="28"/>
        </w:rPr>
      </w:pPr>
      <w:r w:rsidRPr="00636F18">
        <w:rPr>
          <w:rFonts w:ascii="Gill Sans MT" w:hAnsi="Gill Sans MT"/>
          <w:b/>
          <w:sz w:val="28"/>
        </w:rPr>
        <w:t>NEWPORT GIRLS’ HIGH SCHOOL</w:t>
      </w:r>
      <w:r w:rsidR="00375BA6">
        <w:rPr>
          <w:rFonts w:ascii="Gill Sans MT" w:hAnsi="Gill Sans MT"/>
          <w:b/>
          <w:sz w:val="28"/>
        </w:rPr>
        <w:tab/>
      </w:r>
      <w:r w:rsidR="00375BA6">
        <w:rPr>
          <w:rFonts w:ascii="Gill Sans MT" w:hAnsi="Gill Sans MT"/>
          <w:b/>
          <w:sz w:val="28"/>
        </w:rPr>
        <w:tab/>
      </w:r>
      <w:r w:rsidR="0057686F" w:rsidRPr="00636F18">
        <w:rPr>
          <w:rFonts w:ascii="Gill Sans MT" w:hAnsi="Gill Sans MT"/>
          <w:b/>
          <w:sz w:val="28"/>
        </w:rPr>
        <w:t>KS</w:t>
      </w:r>
      <w:r w:rsidR="00375BA6">
        <w:rPr>
          <w:rFonts w:ascii="Gill Sans MT" w:hAnsi="Gill Sans MT"/>
          <w:b/>
          <w:sz w:val="28"/>
        </w:rPr>
        <w:t>5</w:t>
      </w:r>
      <w:r w:rsidR="0057686F" w:rsidRPr="00636F18">
        <w:rPr>
          <w:rFonts w:ascii="Gill Sans MT" w:hAnsi="Gill Sans MT"/>
          <w:b/>
          <w:sz w:val="28"/>
        </w:rPr>
        <w:t xml:space="preserve"> </w:t>
      </w:r>
      <w:r w:rsidR="00375BA6">
        <w:rPr>
          <w:rFonts w:ascii="Gill Sans MT" w:hAnsi="Gill Sans MT"/>
          <w:b/>
          <w:sz w:val="28"/>
        </w:rPr>
        <w:t>CURRICULUM</w:t>
      </w:r>
      <w:r w:rsidR="00375BA6" w:rsidRPr="00636F18">
        <w:rPr>
          <w:rFonts w:ascii="Gill Sans MT" w:hAnsi="Gill Sans MT"/>
          <w:b/>
          <w:sz w:val="28"/>
        </w:rPr>
        <w:t xml:space="preserve"> OVERVIEW</w:t>
      </w:r>
    </w:p>
    <w:tbl>
      <w:tblPr>
        <w:tblStyle w:val="TableGrid"/>
        <w:tblW w:w="14170" w:type="dxa"/>
        <w:tblLook w:val="04A0" w:firstRow="1" w:lastRow="0" w:firstColumn="1" w:lastColumn="0" w:noHBand="0" w:noVBand="1"/>
      </w:tblPr>
      <w:tblGrid>
        <w:gridCol w:w="11902"/>
        <w:gridCol w:w="2268"/>
      </w:tblGrid>
      <w:tr w:rsidR="0057686F" w14:paraId="3C82DFC9" w14:textId="77777777" w:rsidTr="00375BA6">
        <w:tc>
          <w:tcPr>
            <w:tcW w:w="14170" w:type="dxa"/>
            <w:gridSpan w:val="2"/>
            <w:shd w:val="clear" w:color="auto" w:fill="002060"/>
          </w:tcPr>
          <w:p w14:paraId="23FB44E3" w14:textId="77777777" w:rsidR="0057686F" w:rsidRDefault="0057686F" w:rsidP="0057686F">
            <w:pPr>
              <w:rPr>
                <w:rFonts w:ascii="Gill Sans MT" w:hAnsi="Gill Sans MT"/>
              </w:rPr>
            </w:pPr>
            <w:r w:rsidRPr="0057686F">
              <w:rPr>
                <w:rFonts w:ascii="Gill Sans MT" w:hAnsi="Gill Sans MT"/>
                <w:b/>
              </w:rPr>
              <w:t>Curriculum</w:t>
            </w:r>
            <w:r>
              <w:rPr>
                <w:rFonts w:ascii="Gill Sans MT" w:hAnsi="Gill Sans MT"/>
              </w:rPr>
              <w:t xml:space="preserve"> </w:t>
            </w:r>
            <w:r w:rsidRPr="0057686F">
              <w:rPr>
                <w:rFonts w:ascii="Gill Sans MT" w:hAnsi="Gill Sans MT"/>
                <w:b/>
              </w:rPr>
              <w:t>Intent &amp; Organisation</w:t>
            </w:r>
          </w:p>
        </w:tc>
      </w:tr>
      <w:tr w:rsidR="0057686F" w14:paraId="511AD3B2" w14:textId="77777777" w:rsidTr="00375BA6">
        <w:trPr>
          <w:trHeight w:val="455"/>
        </w:trPr>
        <w:tc>
          <w:tcPr>
            <w:tcW w:w="14170" w:type="dxa"/>
            <w:gridSpan w:val="2"/>
          </w:tcPr>
          <w:p w14:paraId="3AA4A3E2" w14:textId="77777777" w:rsidR="0057686F" w:rsidRDefault="00ED2EAE" w:rsidP="00ED2EAE">
            <w:pPr>
              <w:rPr>
                <w:rFonts w:ascii="Gill Sans MT" w:hAnsi="Gill Sans MT"/>
              </w:rPr>
            </w:pPr>
            <w:r>
              <w:rPr>
                <w:rFonts w:ascii="Gill Sans MT" w:hAnsi="Gill Sans MT"/>
              </w:rPr>
              <w:t xml:space="preserve">Studying the </w:t>
            </w:r>
            <w:r w:rsidR="005024F0">
              <w:rPr>
                <w:rFonts w:ascii="Gill Sans MT" w:hAnsi="Gill Sans MT"/>
              </w:rPr>
              <w:t>Edexcel</w:t>
            </w:r>
            <w:r>
              <w:rPr>
                <w:rFonts w:ascii="Gill Sans MT" w:hAnsi="Gill Sans MT"/>
              </w:rPr>
              <w:t xml:space="preserve"> mathematics A level will extend their range of mathematical skills and techniques but will also encourage students to use their mathematical knowledge to make logical and reasoned decisions in solving problems both within pure mathematics and in a variety of contexts. Their ability to interpret solutions and communicate their interpretation effectively</w:t>
            </w:r>
            <w:r w:rsidR="00CB4161">
              <w:rPr>
                <w:rFonts w:ascii="Gill Sans MT" w:hAnsi="Gill Sans MT"/>
              </w:rPr>
              <w:t xml:space="preserve"> will also be improved</w:t>
            </w:r>
            <w:r>
              <w:rPr>
                <w:rFonts w:ascii="Gill Sans MT" w:hAnsi="Gill Sans MT"/>
              </w:rPr>
              <w:t xml:space="preserve">. </w:t>
            </w:r>
          </w:p>
        </w:tc>
      </w:tr>
      <w:tr w:rsidR="00375BA6" w14:paraId="61940F27" w14:textId="77777777" w:rsidTr="00375BA6">
        <w:tc>
          <w:tcPr>
            <w:tcW w:w="11902" w:type="dxa"/>
            <w:shd w:val="clear" w:color="auto" w:fill="002060"/>
          </w:tcPr>
          <w:p w14:paraId="670D70E9" w14:textId="77777777" w:rsidR="00375BA6" w:rsidRPr="0057686F" w:rsidRDefault="00375BA6" w:rsidP="00DC6530">
            <w:pPr>
              <w:rPr>
                <w:rFonts w:ascii="Gill Sans MT" w:hAnsi="Gill Sans MT"/>
                <w:b/>
              </w:rPr>
            </w:pPr>
            <w:r>
              <w:rPr>
                <w:rFonts w:ascii="Gill Sans MT" w:hAnsi="Gill Sans MT"/>
                <w:b/>
              </w:rPr>
              <w:t>Examination Information</w:t>
            </w:r>
          </w:p>
        </w:tc>
        <w:tc>
          <w:tcPr>
            <w:tcW w:w="2268" w:type="dxa"/>
            <w:shd w:val="clear" w:color="auto" w:fill="002060"/>
          </w:tcPr>
          <w:p w14:paraId="51C5083A" w14:textId="77777777" w:rsidR="00375BA6" w:rsidRDefault="00375BA6" w:rsidP="00DC6530">
            <w:pPr>
              <w:rPr>
                <w:rFonts w:ascii="Gill Sans MT" w:hAnsi="Gill Sans MT"/>
              </w:rPr>
            </w:pPr>
            <w:r w:rsidRPr="00375BA6">
              <w:rPr>
                <w:rFonts w:ascii="Gill Sans MT" w:hAnsi="Gill Sans MT"/>
                <w:b/>
              </w:rPr>
              <w:t>Facilitating Subject</w:t>
            </w:r>
            <w:r>
              <w:rPr>
                <w:rFonts w:ascii="Gill Sans MT" w:hAnsi="Gill Sans MT"/>
              </w:rPr>
              <w:t>?</w:t>
            </w:r>
          </w:p>
        </w:tc>
      </w:tr>
      <w:tr w:rsidR="00375BA6" w14:paraId="26201970" w14:textId="77777777" w:rsidTr="00375BA6">
        <w:trPr>
          <w:trHeight w:val="280"/>
        </w:trPr>
        <w:tc>
          <w:tcPr>
            <w:tcW w:w="11902" w:type="dxa"/>
          </w:tcPr>
          <w:p w14:paraId="44237098" w14:textId="77777777" w:rsidR="00375BA6" w:rsidRDefault="00D22062" w:rsidP="00DC6530">
            <w:pPr>
              <w:rPr>
                <w:rFonts w:ascii="Gill Sans MT" w:hAnsi="Gill Sans MT"/>
              </w:rPr>
            </w:pPr>
            <w:r>
              <w:rPr>
                <w:rFonts w:ascii="Gill Sans MT" w:hAnsi="Gill Sans MT"/>
              </w:rPr>
              <w:t>Mathematics examinations comp</w:t>
            </w:r>
            <w:r w:rsidR="0063173A">
              <w:rPr>
                <w:rFonts w:ascii="Gill Sans MT" w:hAnsi="Gill Sans MT"/>
              </w:rPr>
              <w:t xml:space="preserve">ile of three </w:t>
            </w:r>
            <w:r w:rsidR="005D4E1C">
              <w:rPr>
                <w:rFonts w:ascii="Gill Sans MT" w:hAnsi="Gill Sans MT"/>
              </w:rPr>
              <w:t>two-hour</w:t>
            </w:r>
            <w:r w:rsidR="0063173A">
              <w:rPr>
                <w:rFonts w:ascii="Gill Sans MT" w:hAnsi="Gill Sans MT"/>
              </w:rPr>
              <w:t xml:space="preserve"> papers </w:t>
            </w:r>
            <w:r>
              <w:rPr>
                <w:rFonts w:ascii="Gill Sans MT" w:hAnsi="Gill Sans MT"/>
              </w:rPr>
              <w:t xml:space="preserve">taken at the end of the </w:t>
            </w:r>
            <w:r w:rsidR="00C10FC7">
              <w:rPr>
                <w:rFonts w:ascii="Gill Sans MT" w:hAnsi="Gill Sans MT"/>
              </w:rPr>
              <w:t>two-year</w:t>
            </w:r>
            <w:r>
              <w:rPr>
                <w:rFonts w:ascii="Gill Sans MT" w:hAnsi="Gill Sans MT"/>
              </w:rPr>
              <w:t xml:space="preserve"> course, with no coursework.</w:t>
            </w:r>
            <w:r w:rsidR="005814D7">
              <w:rPr>
                <w:rFonts w:ascii="Gill Sans MT" w:hAnsi="Gill Sans MT"/>
              </w:rPr>
              <w:t xml:space="preserve"> They are Paper 1: Pure mathematics, Paper 2: Pure mathematics and Paper 3: </w:t>
            </w:r>
            <w:r w:rsidR="005028EC">
              <w:rPr>
                <w:rFonts w:ascii="Gill Sans MT" w:hAnsi="Gill Sans MT"/>
              </w:rPr>
              <w:t>Statistics</w:t>
            </w:r>
            <w:r w:rsidR="005814D7">
              <w:rPr>
                <w:rFonts w:ascii="Gill Sans MT" w:hAnsi="Gill Sans MT"/>
              </w:rPr>
              <w:t xml:space="preserve"> and </w:t>
            </w:r>
            <w:r w:rsidR="005028EC">
              <w:rPr>
                <w:rFonts w:ascii="Gill Sans MT" w:hAnsi="Gill Sans MT"/>
              </w:rPr>
              <w:t>M</w:t>
            </w:r>
            <w:r w:rsidR="005814D7">
              <w:rPr>
                <w:rFonts w:ascii="Gill Sans MT" w:hAnsi="Gill Sans MT"/>
              </w:rPr>
              <w:t>echanics</w:t>
            </w:r>
          </w:p>
        </w:tc>
        <w:tc>
          <w:tcPr>
            <w:tcW w:w="2268" w:type="dxa"/>
          </w:tcPr>
          <w:p w14:paraId="5B7FDD25" w14:textId="77777777" w:rsidR="00375BA6" w:rsidRDefault="00375BA6" w:rsidP="00DC6530">
            <w:pPr>
              <w:rPr>
                <w:rFonts w:ascii="Gill Sans MT" w:hAnsi="Gill Sans MT"/>
              </w:rPr>
            </w:pPr>
            <w:r>
              <w:rPr>
                <w:rFonts w:ascii="Gill Sans MT" w:hAnsi="Gill Sans MT"/>
              </w:rPr>
              <w:t>Yes</w:t>
            </w:r>
          </w:p>
        </w:tc>
      </w:tr>
    </w:tbl>
    <w:p w14:paraId="672A6659" w14:textId="77777777" w:rsidR="00375BA6" w:rsidRDefault="00375BA6"/>
    <w:tbl>
      <w:tblPr>
        <w:tblStyle w:val="TableGrid"/>
        <w:tblW w:w="14170" w:type="dxa"/>
        <w:tblLook w:val="04A0" w:firstRow="1" w:lastRow="0" w:firstColumn="1" w:lastColumn="0" w:noHBand="0" w:noVBand="1"/>
      </w:tblPr>
      <w:tblGrid>
        <w:gridCol w:w="14170"/>
      </w:tblGrid>
      <w:tr w:rsidR="0057686F" w14:paraId="1F3AE203" w14:textId="77777777" w:rsidTr="00375BA6">
        <w:tc>
          <w:tcPr>
            <w:tcW w:w="14170" w:type="dxa"/>
            <w:shd w:val="clear" w:color="auto" w:fill="002060"/>
          </w:tcPr>
          <w:p w14:paraId="04F02342" w14:textId="77777777" w:rsidR="0057686F" w:rsidRDefault="0057686F" w:rsidP="00DC6530">
            <w:pPr>
              <w:rPr>
                <w:rFonts w:ascii="Gill Sans MT" w:hAnsi="Gill Sans MT"/>
              </w:rPr>
            </w:pPr>
            <w:r>
              <w:rPr>
                <w:rFonts w:ascii="Gill Sans MT" w:hAnsi="Gill Sans MT"/>
                <w:b/>
              </w:rPr>
              <w:t xml:space="preserve">Impact of </w:t>
            </w:r>
            <w:r w:rsidR="00375BA6">
              <w:rPr>
                <w:rFonts w:ascii="Gill Sans MT" w:hAnsi="Gill Sans MT"/>
                <w:b/>
              </w:rPr>
              <w:t>Prior Learning from KS4</w:t>
            </w:r>
          </w:p>
        </w:tc>
      </w:tr>
      <w:tr w:rsidR="0057686F" w14:paraId="39F09BAB" w14:textId="77777777" w:rsidTr="00375BA6">
        <w:trPr>
          <w:trHeight w:val="1044"/>
        </w:trPr>
        <w:tc>
          <w:tcPr>
            <w:tcW w:w="14170" w:type="dxa"/>
          </w:tcPr>
          <w:p w14:paraId="618F07EF" w14:textId="77777777" w:rsidR="00696428" w:rsidRDefault="00C01C34" w:rsidP="00696428">
            <w:pPr>
              <w:rPr>
                <w:rFonts w:ascii="Gill Sans MT" w:hAnsi="Gill Sans MT"/>
              </w:rPr>
            </w:pPr>
            <w:r>
              <w:rPr>
                <w:rFonts w:ascii="Gill Sans MT" w:hAnsi="Gill Sans MT"/>
              </w:rPr>
              <w:t xml:space="preserve">The development of algebra skills and reasoning feature heavily throughout the GCSE course which help build the foundations for the A level mathematics course. There is a crossover of topics at the beginning of the A level course, which help bridge the gap. </w:t>
            </w:r>
            <w:r w:rsidR="00C10FC7">
              <w:rPr>
                <w:rFonts w:ascii="Gill Sans MT" w:hAnsi="Gill Sans MT"/>
              </w:rPr>
              <w:t>Also,</w:t>
            </w:r>
            <w:r w:rsidR="00696428">
              <w:rPr>
                <w:rFonts w:ascii="Gill Sans MT" w:hAnsi="Gill Sans MT"/>
              </w:rPr>
              <w:t xml:space="preserve"> </w:t>
            </w:r>
            <w:r>
              <w:rPr>
                <w:rFonts w:ascii="Gill Sans MT" w:hAnsi="Gill Sans MT"/>
              </w:rPr>
              <w:t xml:space="preserve">students </w:t>
            </w:r>
            <w:r w:rsidR="006539CB">
              <w:rPr>
                <w:rFonts w:ascii="Gill Sans MT" w:hAnsi="Gill Sans MT"/>
              </w:rPr>
              <w:t>who</w:t>
            </w:r>
            <w:r>
              <w:rPr>
                <w:rFonts w:ascii="Gill Sans MT" w:hAnsi="Gill Sans MT"/>
              </w:rPr>
              <w:t xml:space="preserve"> complete the further mathematics level 2 qualification</w:t>
            </w:r>
            <w:r w:rsidR="00696428">
              <w:rPr>
                <w:rFonts w:ascii="Gill Sans MT" w:hAnsi="Gill Sans MT"/>
              </w:rPr>
              <w:t xml:space="preserve"> are well equipped to handle the more complex algebra/concepts that they face during the first year</w:t>
            </w:r>
            <w:r w:rsidR="006539CB">
              <w:rPr>
                <w:rFonts w:ascii="Gill Sans MT" w:hAnsi="Gill Sans MT"/>
              </w:rPr>
              <w:t xml:space="preserve"> as they are more familiar with them</w:t>
            </w:r>
            <w:r w:rsidR="00696428">
              <w:rPr>
                <w:rFonts w:ascii="Gill Sans MT" w:hAnsi="Gill Sans MT"/>
              </w:rPr>
              <w:t>.</w:t>
            </w:r>
          </w:p>
          <w:p w14:paraId="1890435A" w14:textId="77777777" w:rsidR="00375BA6" w:rsidRDefault="0063173A" w:rsidP="00696428">
            <w:pPr>
              <w:rPr>
                <w:rFonts w:ascii="Gill Sans MT" w:hAnsi="Gill Sans MT"/>
              </w:rPr>
            </w:pPr>
            <w:r>
              <w:rPr>
                <w:rFonts w:ascii="Gill Sans MT" w:hAnsi="Gill Sans MT"/>
              </w:rPr>
              <w:t xml:space="preserve">The summer work involves </w:t>
            </w:r>
            <w:r w:rsidR="005D4E1C">
              <w:rPr>
                <w:rFonts w:ascii="Gill Sans MT" w:hAnsi="Gill Sans MT"/>
              </w:rPr>
              <w:t>ensuring that</w:t>
            </w:r>
            <w:r>
              <w:rPr>
                <w:rFonts w:ascii="Gill Sans MT" w:hAnsi="Gill Sans MT"/>
              </w:rPr>
              <w:t xml:space="preserve"> </w:t>
            </w:r>
            <w:r w:rsidR="00696428">
              <w:rPr>
                <w:rFonts w:ascii="Gill Sans MT" w:hAnsi="Gill Sans MT"/>
              </w:rPr>
              <w:t xml:space="preserve">their </w:t>
            </w:r>
            <w:r>
              <w:rPr>
                <w:rFonts w:ascii="Gill Sans MT" w:hAnsi="Gill Sans MT"/>
              </w:rPr>
              <w:t xml:space="preserve">algebra skills are </w:t>
            </w:r>
            <w:r w:rsidR="00CD6E46">
              <w:rPr>
                <w:rFonts w:ascii="Gill Sans MT" w:hAnsi="Gill Sans MT"/>
              </w:rPr>
              <w:t xml:space="preserve">of the standard required </w:t>
            </w:r>
            <w:r w:rsidR="005D4E1C">
              <w:rPr>
                <w:rFonts w:ascii="Gill Sans MT" w:hAnsi="Gill Sans MT"/>
              </w:rPr>
              <w:t xml:space="preserve">to successfully access the course </w:t>
            </w:r>
            <w:r w:rsidR="00CD6E46">
              <w:rPr>
                <w:rFonts w:ascii="Gill Sans MT" w:hAnsi="Gill Sans MT"/>
              </w:rPr>
              <w:t>and it helps identify areas that the teachers can support the students with early on.</w:t>
            </w:r>
          </w:p>
        </w:tc>
      </w:tr>
      <w:tr w:rsidR="00636F18" w14:paraId="2AC69823" w14:textId="77777777" w:rsidTr="00375BA6">
        <w:tc>
          <w:tcPr>
            <w:tcW w:w="14170" w:type="dxa"/>
            <w:shd w:val="clear" w:color="auto" w:fill="002060"/>
          </w:tcPr>
          <w:p w14:paraId="469C66F1" w14:textId="77777777" w:rsidR="00636F18" w:rsidRDefault="00636F18" w:rsidP="00DC6530">
            <w:pPr>
              <w:rPr>
                <w:rFonts w:ascii="Gill Sans MT" w:hAnsi="Gill Sans MT"/>
              </w:rPr>
            </w:pPr>
            <w:r>
              <w:rPr>
                <w:rFonts w:ascii="Gill Sans MT" w:hAnsi="Gill Sans MT"/>
                <w:b/>
              </w:rPr>
              <w:t>Equipment Required for this course</w:t>
            </w:r>
          </w:p>
        </w:tc>
      </w:tr>
      <w:tr w:rsidR="00636F18" w14:paraId="598F7588" w14:textId="77777777" w:rsidTr="00375BA6">
        <w:trPr>
          <w:trHeight w:val="589"/>
        </w:trPr>
        <w:tc>
          <w:tcPr>
            <w:tcW w:w="14170" w:type="dxa"/>
          </w:tcPr>
          <w:p w14:paraId="65672F9B" w14:textId="77777777" w:rsidR="00636F18" w:rsidRDefault="00636F18" w:rsidP="00636F18">
            <w:pPr>
              <w:pStyle w:val="ListParagraph"/>
              <w:numPr>
                <w:ilvl w:val="0"/>
                <w:numId w:val="3"/>
              </w:numPr>
              <w:ind w:left="306" w:hanging="142"/>
              <w:rPr>
                <w:rFonts w:ascii="Gill Sans MT" w:hAnsi="Gill Sans MT"/>
              </w:rPr>
            </w:pPr>
            <w:r>
              <w:rPr>
                <w:rFonts w:ascii="Gill Sans MT" w:hAnsi="Gill Sans MT"/>
              </w:rPr>
              <w:t>Standard classroom stationery</w:t>
            </w:r>
          </w:p>
          <w:p w14:paraId="449D1311" w14:textId="77777777" w:rsidR="00636F18" w:rsidRDefault="005043A3" w:rsidP="00636F18">
            <w:pPr>
              <w:pStyle w:val="ListParagraph"/>
              <w:numPr>
                <w:ilvl w:val="0"/>
                <w:numId w:val="3"/>
              </w:numPr>
              <w:ind w:left="306" w:hanging="142"/>
              <w:rPr>
                <w:rFonts w:ascii="Gill Sans MT" w:hAnsi="Gill Sans MT"/>
              </w:rPr>
            </w:pPr>
            <w:r>
              <w:rPr>
                <w:rFonts w:ascii="Gill Sans MT" w:hAnsi="Gill Sans MT"/>
              </w:rPr>
              <w:t xml:space="preserve">Calculator that has </w:t>
            </w:r>
            <w:r w:rsidR="000B3CDD">
              <w:rPr>
                <w:rFonts w:ascii="Gill Sans MT" w:hAnsi="Gill Sans MT"/>
              </w:rPr>
              <w:t>an</w:t>
            </w:r>
            <w:r>
              <w:rPr>
                <w:rFonts w:ascii="Gill Sans MT" w:hAnsi="Gill Sans MT"/>
              </w:rPr>
              <w:t xml:space="preserve"> iterative function and statistical distributions for example the Casio Classwiz FX-991EX</w:t>
            </w:r>
          </w:p>
          <w:p w14:paraId="1A4CAB34" w14:textId="77777777" w:rsidR="00636F18" w:rsidRPr="00636F18" w:rsidRDefault="00375BA6" w:rsidP="005043A3">
            <w:pPr>
              <w:pStyle w:val="ListParagraph"/>
              <w:numPr>
                <w:ilvl w:val="0"/>
                <w:numId w:val="3"/>
              </w:numPr>
              <w:ind w:left="306" w:hanging="142"/>
              <w:rPr>
                <w:rFonts w:ascii="Gill Sans MT" w:hAnsi="Gill Sans MT"/>
              </w:rPr>
            </w:pPr>
            <w:r>
              <w:rPr>
                <w:rFonts w:ascii="Gill Sans MT" w:hAnsi="Gill Sans MT"/>
              </w:rPr>
              <w:t>Own lined</w:t>
            </w:r>
            <w:r w:rsidR="005043A3">
              <w:rPr>
                <w:rFonts w:ascii="Gill Sans MT" w:hAnsi="Gill Sans MT"/>
              </w:rPr>
              <w:t>/squared</w:t>
            </w:r>
            <w:r>
              <w:rPr>
                <w:rFonts w:ascii="Gill Sans MT" w:hAnsi="Gill Sans MT"/>
              </w:rPr>
              <w:t xml:space="preserve"> paper</w:t>
            </w:r>
          </w:p>
        </w:tc>
      </w:tr>
    </w:tbl>
    <w:p w14:paraId="0A37501D" w14:textId="77777777" w:rsidR="00636F18" w:rsidRDefault="00636F18" w:rsidP="0057686F">
      <w:pPr>
        <w:rPr>
          <w:rFonts w:ascii="Gill Sans MT" w:hAnsi="Gill Sans MT"/>
        </w:rPr>
      </w:pPr>
    </w:p>
    <w:p w14:paraId="5DAB6C7B" w14:textId="77777777" w:rsidR="00293358" w:rsidRDefault="00293358" w:rsidP="0057686F">
      <w:pPr>
        <w:rPr>
          <w:rFonts w:ascii="Gill Sans MT" w:hAnsi="Gill Sans MT"/>
        </w:rPr>
      </w:pPr>
    </w:p>
    <w:p w14:paraId="02EB378F" w14:textId="77777777" w:rsidR="00293358" w:rsidRDefault="00293358" w:rsidP="0057686F">
      <w:pPr>
        <w:rPr>
          <w:rFonts w:ascii="Gill Sans MT" w:hAnsi="Gill Sans MT"/>
        </w:rPr>
      </w:pPr>
    </w:p>
    <w:p w14:paraId="6A05A809" w14:textId="77777777" w:rsidR="00293358" w:rsidRDefault="00293358" w:rsidP="0057686F">
      <w:pPr>
        <w:rPr>
          <w:rFonts w:ascii="Gill Sans MT" w:hAnsi="Gill Sans MT"/>
        </w:rPr>
      </w:pPr>
    </w:p>
    <w:p w14:paraId="5A39BBE3" w14:textId="77777777" w:rsidR="00293358" w:rsidRDefault="00293358" w:rsidP="0057686F">
      <w:pPr>
        <w:rPr>
          <w:rFonts w:ascii="Gill Sans MT" w:hAnsi="Gill Sans MT"/>
        </w:rPr>
      </w:pPr>
    </w:p>
    <w:p w14:paraId="41C8F396" w14:textId="77777777" w:rsidR="00293358" w:rsidRDefault="00293358" w:rsidP="0057686F">
      <w:pPr>
        <w:rPr>
          <w:rFonts w:ascii="Gill Sans MT" w:hAnsi="Gill Sans MT"/>
        </w:rPr>
      </w:pPr>
    </w:p>
    <w:p w14:paraId="72A3D3EC" w14:textId="77777777" w:rsidR="00293358" w:rsidRDefault="00293358" w:rsidP="0057686F">
      <w:pPr>
        <w:rPr>
          <w:rFonts w:ascii="Gill Sans MT" w:hAnsi="Gill Sans MT"/>
        </w:rPr>
      </w:pPr>
    </w:p>
    <w:p w14:paraId="0D0B940D" w14:textId="77777777" w:rsidR="00293358" w:rsidRDefault="00293358" w:rsidP="0057686F">
      <w:pPr>
        <w:rPr>
          <w:rFonts w:ascii="Gill Sans MT" w:hAnsi="Gill Sans MT"/>
        </w:rPr>
      </w:pPr>
    </w:p>
    <w:tbl>
      <w:tblPr>
        <w:tblStyle w:val="TableGrid"/>
        <w:tblW w:w="14170" w:type="dxa"/>
        <w:tblLook w:val="04A0" w:firstRow="1" w:lastRow="0" w:firstColumn="1" w:lastColumn="0" w:noHBand="0" w:noVBand="1"/>
      </w:tblPr>
      <w:tblGrid>
        <w:gridCol w:w="4723"/>
        <w:gridCol w:w="4723"/>
        <w:gridCol w:w="4724"/>
      </w:tblGrid>
      <w:tr w:rsidR="00636F18" w14:paraId="446B3515" w14:textId="77777777" w:rsidTr="350101FC">
        <w:tc>
          <w:tcPr>
            <w:tcW w:w="14170" w:type="dxa"/>
            <w:gridSpan w:val="3"/>
            <w:shd w:val="clear" w:color="auto" w:fill="002060"/>
          </w:tcPr>
          <w:p w14:paraId="543CF23A" w14:textId="77777777" w:rsidR="00636F18" w:rsidRDefault="00636F18" w:rsidP="00DC6530">
            <w:pPr>
              <w:rPr>
                <w:rFonts w:ascii="Gill Sans MT" w:hAnsi="Gill Sans MT"/>
              </w:rPr>
            </w:pPr>
            <w:r>
              <w:rPr>
                <w:rFonts w:ascii="Gill Sans MT" w:hAnsi="Gill Sans MT"/>
                <w:b/>
              </w:rPr>
              <w:lastRenderedPageBreak/>
              <w:t xml:space="preserve">Curriculum Implementation – Areas of Focus </w:t>
            </w:r>
            <w:r w:rsidR="00375BA6">
              <w:rPr>
                <w:rFonts w:ascii="Gill Sans MT" w:hAnsi="Gill Sans MT"/>
                <w:b/>
              </w:rPr>
              <w:t>Year 12</w:t>
            </w:r>
          </w:p>
        </w:tc>
      </w:tr>
      <w:tr w:rsidR="00636F18" w14:paraId="441BAE27" w14:textId="77777777" w:rsidTr="350101FC">
        <w:trPr>
          <w:trHeight w:val="139"/>
        </w:trPr>
        <w:tc>
          <w:tcPr>
            <w:tcW w:w="4723" w:type="dxa"/>
            <w:shd w:val="clear" w:color="auto" w:fill="FFE599" w:themeFill="accent4" w:themeFillTint="66"/>
          </w:tcPr>
          <w:p w14:paraId="11F49C7C" w14:textId="77777777" w:rsidR="00636F18" w:rsidRPr="0057686F" w:rsidRDefault="00636F18" w:rsidP="00DC6530">
            <w:pPr>
              <w:rPr>
                <w:rFonts w:ascii="Gill Sans MT" w:hAnsi="Gill Sans MT"/>
                <w:b/>
              </w:rPr>
            </w:pPr>
            <w:r w:rsidRPr="0057686F">
              <w:rPr>
                <w:rFonts w:ascii="Gill Sans MT" w:hAnsi="Gill Sans MT"/>
                <w:b/>
              </w:rPr>
              <w:t>Autumn Term</w:t>
            </w:r>
          </w:p>
        </w:tc>
        <w:tc>
          <w:tcPr>
            <w:tcW w:w="4723" w:type="dxa"/>
            <w:shd w:val="clear" w:color="auto" w:fill="FFE599" w:themeFill="accent4" w:themeFillTint="66"/>
          </w:tcPr>
          <w:p w14:paraId="7F1D1C09" w14:textId="77777777" w:rsidR="00636F18" w:rsidRPr="0057686F" w:rsidRDefault="00636F18" w:rsidP="00DC6530">
            <w:pPr>
              <w:rPr>
                <w:rFonts w:ascii="Gill Sans MT" w:hAnsi="Gill Sans MT"/>
                <w:b/>
              </w:rPr>
            </w:pPr>
            <w:r w:rsidRPr="0057686F">
              <w:rPr>
                <w:rFonts w:ascii="Gill Sans MT" w:hAnsi="Gill Sans MT"/>
                <w:b/>
              </w:rPr>
              <w:t>Spring Term</w:t>
            </w:r>
          </w:p>
        </w:tc>
        <w:tc>
          <w:tcPr>
            <w:tcW w:w="4724" w:type="dxa"/>
            <w:shd w:val="clear" w:color="auto" w:fill="FFE599" w:themeFill="accent4" w:themeFillTint="66"/>
          </w:tcPr>
          <w:p w14:paraId="6B7ABA61" w14:textId="77777777" w:rsidR="00636F18" w:rsidRPr="0057686F" w:rsidRDefault="00636F18" w:rsidP="00DC6530">
            <w:pPr>
              <w:rPr>
                <w:rFonts w:ascii="Gill Sans MT" w:hAnsi="Gill Sans MT"/>
                <w:b/>
              </w:rPr>
            </w:pPr>
            <w:r w:rsidRPr="0057686F">
              <w:rPr>
                <w:rFonts w:ascii="Gill Sans MT" w:hAnsi="Gill Sans MT"/>
                <w:b/>
              </w:rPr>
              <w:t>Summer Term</w:t>
            </w:r>
          </w:p>
        </w:tc>
      </w:tr>
      <w:tr w:rsidR="00636F18" w14:paraId="75820217" w14:textId="77777777" w:rsidTr="350101FC">
        <w:trPr>
          <w:trHeight w:val="3983"/>
        </w:trPr>
        <w:tc>
          <w:tcPr>
            <w:tcW w:w="4723" w:type="dxa"/>
          </w:tcPr>
          <w:p w14:paraId="2BD32E05" w14:textId="70C4CA09" w:rsidR="00636F18" w:rsidRDefault="00B67748" w:rsidP="00DC6530">
            <w:pPr>
              <w:pStyle w:val="ListParagraph"/>
              <w:numPr>
                <w:ilvl w:val="0"/>
                <w:numId w:val="1"/>
              </w:numPr>
              <w:ind w:left="306" w:hanging="142"/>
              <w:rPr>
                <w:rFonts w:ascii="Gill Sans MT" w:hAnsi="Gill Sans MT"/>
              </w:rPr>
            </w:pPr>
            <w:r>
              <w:t>Algebraic expressions</w:t>
            </w:r>
          </w:p>
          <w:p w14:paraId="44597355" w14:textId="63ED073E" w:rsidR="003E7D45" w:rsidRDefault="003E7D45" w:rsidP="003E7D45">
            <w:pPr>
              <w:pStyle w:val="ListParagraph"/>
              <w:numPr>
                <w:ilvl w:val="0"/>
                <w:numId w:val="1"/>
              </w:numPr>
              <w:ind w:left="306" w:hanging="142"/>
              <w:rPr>
                <w:rFonts w:ascii="Gill Sans MT" w:hAnsi="Gill Sans MT"/>
              </w:rPr>
            </w:pPr>
            <w:r>
              <w:t>Quadratic functions</w:t>
            </w:r>
          </w:p>
          <w:p w14:paraId="1D9C7E9B" w14:textId="202DA436" w:rsidR="00873AC1" w:rsidRPr="00873AC1" w:rsidRDefault="00873AC1" w:rsidP="00873AC1">
            <w:pPr>
              <w:pStyle w:val="ListParagraph"/>
              <w:numPr>
                <w:ilvl w:val="0"/>
                <w:numId w:val="1"/>
              </w:numPr>
              <w:ind w:left="306" w:hanging="142"/>
              <w:rPr>
                <w:rFonts w:ascii="Gill Sans MT" w:hAnsi="Gill Sans MT"/>
              </w:rPr>
            </w:pPr>
            <w:r>
              <w:t>Equations</w:t>
            </w:r>
          </w:p>
          <w:p w14:paraId="7EC2D7DA" w14:textId="3F9965F6" w:rsidR="004C74AD" w:rsidRDefault="003E7D45" w:rsidP="004C74AD">
            <w:pPr>
              <w:pStyle w:val="ListParagraph"/>
              <w:numPr>
                <w:ilvl w:val="0"/>
                <w:numId w:val="1"/>
              </w:numPr>
              <w:ind w:left="306" w:hanging="142"/>
              <w:rPr>
                <w:rFonts w:ascii="Gill Sans MT" w:hAnsi="Gill Sans MT"/>
              </w:rPr>
            </w:pPr>
            <w:r>
              <w:t>Inequalities</w:t>
            </w:r>
          </w:p>
          <w:p w14:paraId="099B5354" w14:textId="77777777" w:rsidR="004C74AD" w:rsidRPr="00792DA0" w:rsidRDefault="004C74AD" w:rsidP="004C74AD">
            <w:pPr>
              <w:pStyle w:val="ListParagraph"/>
              <w:numPr>
                <w:ilvl w:val="0"/>
                <w:numId w:val="1"/>
              </w:numPr>
              <w:ind w:left="306" w:hanging="142"/>
              <w:rPr>
                <w:rFonts w:ascii="Gill Sans MT" w:hAnsi="Gill Sans MT"/>
              </w:rPr>
            </w:pPr>
            <w:r>
              <w:t>Probability</w:t>
            </w:r>
          </w:p>
          <w:p w14:paraId="2209DB87" w14:textId="77777777" w:rsidR="002F320A" w:rsidRDefault="006A2B63" w:rsidP="004C74AD">
            <w:pPr>
              <w:pStyle w:val="ListParagraph"/>
              <w:numPr>
                <w:ilvl w:val="0"/>
                <w:numId w:val="1"/>
              </w:numPr>
              <w:ind w:left="306" w:hanging="142"/>
              <w:rPr>
                <w:rFonts w:ascii="Gill Sans MT" w:hAnsi="Gill Sans MT"/>
              </w:rPr>
            </w:pPr>
            <w:r>
              <w:t>Measures of Spread and Location</w:t>
            </w:r>
          </w:p>
          <w:p w14:paraId="216DA924" w14:textId="77777777" w:rsidR="002F320A" w:rsidRDefault="002F320A" w:rsidP="004C74AD">
            <w:pPr>
              <w:pStyle w:val="ListParagraph"/>
              <w:numPr>
                <w:ilvl w:val="0"/>
                <w:numId w:val="1"/>
              </w:numPr>
              <w:ind w:left="306" w:hanging="142"/>
              <w:rPr>
                <w:rFonts w:ascii="Gill Sans MT" w:hAnsi="Gill Sans MT"/>
              </w:rPr>
            </w:pPr>
            <w:r>
              <w:t>Straight-line Graphs</w:t>
            </w:r>
          </w:p>
          <w:p w14:paraId="12B4EEC0" w14:textId="77777777" w:rsidR="002F320A" w:rsidRDefault="002F320A" w:rsidP="002F320A">
            <w:pPr>
              <w:pStyle w:val="ListParagraph"/>
              <w:numPr>
                <w:ilvl w:val="0"/>
                <w:numId w:val="1"/>
              </w:numPr>
              <w:ind w:left="306" w:hanging="142"/>
              <w:rPr>
                <w:rFonts w:ascii="Gill Sans MT" w:hAnsi="Gill Sans MT"/>
              </w:rPr>
            </w:pPr>
            <w:r>
              <w:t>Binomial expansion</w:t>
            </w:r>
          </w:p>
          <w:p w14:paraId="46846504" w14:textId="77777777" w:rsidR="002F320A" w:rsidRPr="00792DA0" w:rsidRDefault="002F320A" w:rsidP="002F320A">
            <w:pPr>
              <w:pStyle w:val="ListParagraph"/>
              <w:numPr>
                <w:ilvl w:val="0"/>
                <w:numId w:val="1"/>
              </w:numPr>
              <w:ind w:left="306" w:hanging="142"/>
              <w:rPr>
                <w:rFonts w:ascii="Gill Sans MT" w:hAnsi="Gill Sans MT"/>
              </w:rPr>
            </w:pPr>
            <w:r>
              <w:t>Graphs and transformations</w:t>
            </w:r>
          </w:p>
          <w:p w14:paraId="652D3772" w14:textId="5ADFA605" w:rsidR="002F320A" w:rsidRPr="0009533A" w:rsidRDefault="00250D6B" w:rsidP="0009533A">
            <w:pPr>
              <w:pStyle w:val="ListParagraph"/>
              <w:numPr>
                <w:ilvl w:val="0"/>
                <w:numId w:val="1"/>
              </w:numPr>
              <w:ind w:left="306" w:hanging="142"/>
              <w:rPr>
                <w:rFonts w:ascii="Gill Sans MT" w:hAnsi="Gill Sans MT"/>
              </w:rPr>
            </w:pPr>
            <w:r>
              <w:t>Statistical sampling</w:t>
            </w:r>
          </w:p>
          <w:p w14:paraId="2264D385" w14:textId="7C2B3A6F" w:rsidR="004C74AD" w:rsidRPr="00792DA0" w:rsidRDefault="004C74AD" w:rsidP="004C74AD">
            <w:pPr>
              <w:pStyle w:val="ListParagraph"/>
              <w:numPr>
                <w:ilvl w:val="0"/>
                <w:numId w:val="1"/>
              </w:numPr>
              <w:ind w:left="306" w:hanging="142"/>
              <w:rPr>
                <w:rFonts w:ascii="Gill Sans MT" w:hAnsi="Gill Sans MT"/>
              </w:rPr>
            </w:pPr>
            <w:r>
              <w:t>Differentiation</w:t>
            </w:r>
          </w:p>
          <w:p w14:paraId="30C56824" w14:textId="77777777" w:rsidR="00D715F8" w:rsidRDefault="00D715F8" w:rsidP="00DC6530">
            <w:pPr>
              <w:pStyle w:val="ListParagraph"/>
              <w:numPr>
                <w:ilvl w:val="0"/>
                <w:numId w:val="1"/>
              </w:numPr>
              <w:ind w:left="306" w:hanging="142"/>
              <w:rPr>
                <w:rFonts w:ascii="Gill Sans MT" w:hAnsi="Gill Sans MT"/>
              </w:rPr>
            </w:pPr>
            <w:r>
              <w:t>Trigonometry</w:t>
            </w:r>
          </w:p>
          <w:p w14:paraId="24A557C5" w14:textId="77777777" w:rsidR="00873AC1" w:rsidRPr="00792DA0" w:rsidRDefault="00873AC1" w:rsidP="00873AC1">
            <w:pPr>
              <w:pStyle w:val="ListParagraph"/>
              <w:numPr>
                <w:ilvl w:val="0"/>
                <w:numId w:val="1"/>
              </w:numPr>
              <w:ind w:left="306" w:hanging="142"/>
              <w:rPr>
                <w:rFonts w:ascii="Gill Sans MT" w:hAnsi="Gill Sans MT"/>
              </w:rPr>
            </w:pPr>
            <w:r>
              <w:t>Quantities and units in mechanics</w:t>
            </w:r>
          </w:p>
          <w:p w14:paraId="115DEDAB" w14:textId="77777777" w:rsidR="0009533A" w:rsidRPr="00792DA0" w:rsidRDefault="0009533A" w:rsidP="0009533A">
            <w:pPr>
              <w:pStyle w:val="ListParagraph"/>
              <w:numPr>
                <w:ilvl w:val="0"/>
                <w:numId w:val="1"/>
              </w:numPr>
              <w:ind w:left="306" w:hanging="142"/>
              <w:rPr>
                <w:rFonts w:ascii="Gill Sans MT" w:hAnsi="Gill Sans MT"/>
              </w:rPr>
            </w:pPr>
            <w:r>
              <w:t>Kinematics – constant acceleration</w:t>
            </w:r>
          </w:p>
          <w:p w14:paraId="5B736D6B" w14:textId="77777777" w:rsidR="0009533A" w:rsidRPr="00792DA0" w:rsidRDefault="0009533A" w:rsidP="0009533A">
            <w:pPr>
              <w:pStyle w:val="ListParagraph"/>
              <w:numPr>
                <w:ilvl w:val="0"/>
                <w:numId w:val="1"/>
              </w:numPr>
              <w:ind w:left="306" w:hanging="142"/>
              <w:rPr>
                <w:rFonts w:ascii="Gill Sans MT" w:hAnsi="Gill Sans MT"/>
              </w:rPr>
            </w:pPr>
            <w:r>
              <w:t>Integration</w:t>
            </w:r>
          </w:p>
        </w:tc>
        <w:tc>
          <w:tcPr>
            <w:tcW w:w="4723" w:type="dxa"/>
          </w:tcPr>
          <w:p w14:paraId="28711915" w14:textId="77777777" w:rsidR="00250D6B" w:rsidRDefault="00250D6B" w:rsidP="00792DA0">
            <w:pPr>
              <w:pStyle w:val="ListParagraph"/>
              <w:numPr>
                <w:ilvl w:val="0"/>
                <w:numId w:val="1"/>
              </w:numPr>
              <w:ind w:left="306" w:hanging="142"/>
              <w:rPr>
                <w:rFonts w:ascii="Gill Sans MT" w:hAnsi="Gill Sans MT"/>
              </w:rPr>
            </w:pPr>
            <w:r>
              <w:t>Circles</w:t>
            </w:r>
          </w:p>
          <w:p w14:paraId="3B915A74" w14:textId="61161D5B" w:rsidR="00DE1C10" w:rsidRPr="002F320A" w:rsidRDefault="00DE1C10" w:rsidP="00792DA0">
            <w:pPr>
              <w:pStyle w:val="ListParagraph"/>
              <w:numPr>
                <w:ilvl w:val="0"/>
                <w:numId w:val="1"/>
              </w:numPr>
              <w:ind w:left="306" w:hanging="142"/>
              <w:rPr>
                <w:rFonts w:ascii="Gill Sans MT" w:hAnsi="Gill Sans MT"/>
              </w:rPr>
            </w:pPr>
            <w:r>
              <w:t>Algebraic Methods</w:t>
            </w:r>
          </w:p>
          <w:p w14:paraId="5A822A19" w14:textId="77777777" w:rsidR="00250D6B" w:rsidRDefault="00250D6B" w:rsidP="00250D6B">
            <w:pPr>
              <w:pStyle w:val="ListParagraph"/>
              <w:numPr>
                <w:ilvl w:val="0"/>
                <w:numId w:val="1"/>
              </w:numPr>
              <w:ind w:left="306" w:hanging="142"/>
              <w:rPr>
                <w:rFonts w:ascii="Gill Sans MT" w:hAnsi="Gill Sans MT"/>
              </w:rPr>
            </w:pPr>
            <w:r>
              <w:t>Hypothesis testing</w:t>
            </w:r>
          </w:p>
          <w:p w14:paraId="7F221BD7" w14:textId="509B09D4" w:rsidR="00FD6350" w:rsidRDefault="00F1686F" w:rsidP="00250D6B">
            <w:pPr>
              <w:pStyle w:val="ListParagraph"/>
              <w:numPr>
                <w:ilvl w:val="0"/>
                <w:numId w:val="1"/>
              </w:numPr>
              <w:ind w:left="306" w:hanging="142"/>
              <w:rPr>
                <w:rFonts w:ascii="Gill Sans MT" w:hAnsi="Gill Sans MT"/>
              </w:rPr>
            </w:pPr>
            <w:r>
              <w:t>Correlation</w:t>
            </w:r>
          </w:p>
          <w:p w14:paraId="4D6DC671" w14:textId="56BF310D" w:rsidR="00CF3505" w:rsidRPr="00051860" w:rsidRDefault="00250D6B" w:rsidP="00051860">
            <w:pPr>
              <w:pStyle w:val="ListParagraph"/>
              <w:numPr>
                <w:ilvl w:val="0"/>
                <w:numId w:val="1"/>
              </w:numPr>
              <w:ind w:left="306" w:hanging="142"/>
              <w:rPr>
                <w:rFonts w:ascii="Gill Sans MT" w:hAnsi="Gill Sans MT"/>
              </w:rPr>
            </w:pPr>
            <w:r>
              <w:t>Binomial distribution</w:t>
            </w:r>
          </w:p>
          <w:p w14:paraId="63E1E801" w14:textId="069A0B27" w:rsidR="00CF3505" w:rsidRDefault="00CF3505" w:rsidP="0009533A">
            <w:pPr>
              <w:pStyle w:val="ListParagraph"/>
              <w:numPr>
                <w:ilvl w:val="0"/>
                <w:numId w:val="1"/>
              </w:numPr>
              <w:ind w:left="306" w:hanging="142"/>
              <w:rPr>
                <w:rFonts w:ascii="Gill Sans MT" w:hAnsi="Gill Sans MT"/>
              </w:rPr>
            </w:pPr>
            <w:r>
              <w:t>Data presentation and interpretation</w:t>
            </w:r>
          </w:p>
          <w:p w14:paraId="3DBB677D" w14:textId="77777777" w:rsidR="00CF3505" w:rsidRDefault="00CF3505" w:rsidP="00CF3505">
            <w:pPr>
              <w:pStyle w:val="ListParagraph"/>
              <w:numPr>
                <w:ilvl w:val="0"/>
                <w:numId w:val="1"/>
              </w:numPr>
              <w:ind w:left="306" w:hanging="142"/>
              <w:rPr>
                <w:rFonts w:ascii="Gill Sans MT" w:hAnsi="Gill Sans MT"/>
              </w:rPr>
            </w:pPr>
            <w:r>
              <w:t>Forces and Newton’s laws of motion</w:t>
            </w:r>
          </w:p>
          <w:p w14:paraId="27D2FB31" w14:textId="77777777" w:rsidR="00B07040" w:rsidRPr="00792DA0" w:rsidRDefault="00B07040" w:rsidP="00B07040">
            <w:pPr>
              <w:pStyle w:val="ListParagraph"/>
              <w:numPr>
                <w:ilvl w:val="0"/>
                <w:numId w:val="1"/>
              </w:numPr>
              <w:ind w:left="306" w:hanging="142"/>
              <w:rPr>
                <w:rFonts w:ascii="Gill Sans MT" w:hAnsi="Gill Sans MT"/>
              </w:rPr>
            </w:pPr>
            <w:r>
              <w:t>Exponentials and logarithms</w:t>
            </w:r>
          </w:p>
          <w:p w14:paraId="0DEC03BA" w14:textId="77777777" w:rsidR="00B07040" w:rsidRPr="00792DA0" w:rsidRDefault="00B07040" w:rsidP="00B07040">
            <w:pPr>
              <w:pStyle w:val="ListParagraph"/>
              <w:numPr>
                <w:ilvl w:val="0"/>
                <w:numId w:val="1"/>
              </w:numPr>
              <w:ind w:left="306" w:hanging="142"/>
              <w:rPr>
                <w:rFonts w:ascii="Gill Sans MT" w:hAnsi="Gill Sans MT"/>
              </w:rPr>
            </w:pPr>
            <w:r>
              <w:t>Kinematics – variable acceleration</w:t>
            </w:r>
          </w:p>
          <w:p w14:paraId="7495B1E4" w14:textId="74776730" w:rsidR="00CF3505" w:rsidRPr="00051860" w:rsidRDefault="00B07040" w:rsidP="00CF3505">
            <w:pPr>
              <w:pStyle w:val="ListParagraph"/>
              <w:numPr>
                <w:ilvl w:val="0"/>
                <w:numId w:val="1"/>
              </w:numPr>
              <w:ind w:left="306" w:hanging="142"/>
              <w:rPr>
                <w:rFonts w:ascii="Gill Sans MT" w:hAnsi="Gill Sans MT"/>
              </w:rPr>
            </w:pPr>
            <w:r>
              <w:t>Vectors (2D)</w:t>
            </w:r>
          </w:p>
        </w:tc>
        <w:tc>
          <w:tcPr>
            <w:tcW w:w="4724" w:type="dxa"/>
          </w:tcPr>
          <w:p w14:paraId="6A1BB78D" w14:textId="77777777" w:rsidR="00051860" w:rsidRDefault="00051860" w:rsidP="00C4139F">
            <w:pPr>
              <w:pStyle w:val="ListParagraph"/>
              <w:numPr>
                <w:ilvl w:val="0"/>
                <w:numId w:val="1"/>
              </w:numPr>
              <w:ind w:left="306" w:hanging="142"/>
              <w:rPr>
                <w:rFonts w:ascii="Gill Sans MT" w:hAnsi="Gill Sans MT"/>
              </w:rPr>
            </w:pPr>
            <w:r>
              <w:t>Algebraic and partial fractions</w:t>
            </w:r>
          </w:p>
          <w:p w14:paraId="120FF98E" w14:textId="41335A4B" w:rsidR="00C4139F" w:rsidRDefault="00C55E03" w:rsidP="00C4139F">
            <w:pPr>
              <w:pStyle w:val="ListParagraph"/>
              <w:numPr>
                <w:ilvl w:val="0"/>
                <w:numId w:val="1"/>
              </w:numPr>
              <w:ind w:left="306" w:hanging="142"/>
              <w:rPr>
                <w:rFonts w:ascii="Gill Sans MT" w:hAnsi="Gill Sans MT"/>
              </w:rPr>
            </w:pPr>
            <w:r>
              <w:t>Proof</w:t>
            </w:r>
          </w:p>
          <w:p w14:paraId="769903C8" w14:textId="77777777" w:rsidR="00C55E03" w:rsidRDefault="00C55E03" w:rsidP="00C4139F">
            <w:pPr>
              <w:pStyle w:val="ListParagraph"/>
              <w:numPr>
                <w:ilvl w:val="0"/>
                <w:numId w:val="1"/>
              </w:numPr>
              <w:ind w:left="306" w:hanging="142"/>
              <w:rPr>
                <w:rFonts w:ascii="Gill Sans MT" w:hAnsi="Gill Sans MT"/>
              </w:rPr>
            </w:pPr>
            <w:r>
              <w:t>Normal distribution</w:t>
            </w:r>
          </w:p>
          <w:p w14:paraId="5B6F5BA9" w14:textId="0CA3E674" w:rsidR="00851C81" w:rsidRPr="00851C81" w:rsidRDefault="00851C81" w:rsidP="00851C81">
            <w:pPr>
              <w:pStyle w:val="ListParagraph"/>
              <w:numPr>
                <w:ilvl w:val="0"/>
                <w:numId w:val="1"/>
              </w:numPr>
              <w:ind w:left="306" w:hanging="142"/>
              <w:rPr>
                <w:rFonts w:ascii="Gill Sans MT" w:hAnsi="Gill Sans MT"/>
              </w:rPr>
            </w:pPr>
            <w:r>
              <w:t>Numerical methods</w:t>
            </w:r>
          </w:p>
          <w:p w14:paraId="53509F39" w14:textId="4D6E3216" w:rsidR="00B07040" w:rsidRPr="00851C81" w:rsidRDefault="00EB50EA" w:rsidP="00851C81">
            <w:pPr>
              <w:pStyle w:val="ListParagraph"/>
              <w:numPr>
                <w:ilvl w:val="0"/>
                <w:numId w:val="1"/>
              </w:numPr>
              <w:ind w:left="306" w:hanging="142"/>
              <w:rPr>
                <w:rFonts w:ascii="Gill Sans MT" w:hAnsi="Gill Sans MT"/>
              </w:rPr>
            </w:pPr>
            <w:r>
              <w:t>Trigonometric Functions</w:t>
            </w:r>
          </w:p>
          <w:p w14:paraId="708BAB36" w14:textId="20B8242D" w:rsidR="00B07040" w:rsidRPr="00792DA0" w:rsidRDefault="00B07040" w:rsidP="00B07040">
            <w:pPr>
              <w:pStyle w:val="ListParagraph"/>
              <w:numPr>
                <w:ilvl w:val="0"/>
                <w:numId w:val="1"/>
              </w:numPr>
              <w:ind w:left="306" w:hanging="142"/>
              <w:rPr>
                <w:rFonts w:ascii="Gill Sans MT" w:hAnsi="Gill Sans MT"/>
              </w:rPr>
            </w:pPr>
            <w:r>
              <w:t>Trigonometric Modelling</w:t>
            </w:r>
          </w:p>
          <w:p w14:paraId="1CCC9C0F" w14:textId="4DB9A460" w:rsidR="00B07040" w:rsidRDefault="00851C81" w:rsidP="00B07040">
            <w:pPr>
              <w:pStyle w:val="ListParagraph"/>
              <w:numPr>
                <w:ilvl w:val="0"/>
                <w:numId w:val="1"/>
              </w:numPr>
              <w:ind w:left="306" w:hanging="142"/>
              <w:rPr>
                <w:rFonts w:ascii="Gill Sans MT" w:hAnsi="Gill Sans MT"/>
              </w:rPr>
            </w:pPr>
            <w:r>
              <w:t>Radians</w:t>
            </w:r>
          </w:p>
          <w:p w14:paraId="6EB6DA91" w14:textId="2BF406F7" w:rsidR="00851C81" w:rsidRDefault="00851C81" w:rsidP="00B07040">
            <w:pPr>
              <w:pStyle w:val="ListParagraph"/>
              <w:numPr>
                <w:ilvl w:val="0"/>
                <w:numId w:val="1"/>
              </w:numPr>
              <w:ind w:left="306" w:hanging="142"/>
              <w:rPr>
                <w:rFonts w:ascii="Gill Sans MT" w:hAnsi="Gill Sans MT"/>
              </w:rPr>
            </w:pPr>
            <w:r>
              <w:t>Vectors (3D)</w:t>
            </w:r>
          </w:p>
        </w:tc>
      </w:tr>
    </w:tbl>
    <w:p w14:paraId="4B94D5A5" w14:textId="673789C9" w:rsidR="00851C81" w:rsidRDefault="00851C81" w:rsidP="0057686F">
      <w:pPr>
        <w:rPr>
          <w:rFonts w:ascii="Gill Sans MT" w:hAnsi="Gill Sans MT"/>
        </w:rPr>
      </w:pPr>
    </w:p>
    <w:p w14:paraId="58ADC726" w14:textId="77777777" w:rsidR="00851C81" w:rsidRDefault="00851C81">
      <w:pPr>
        <w:rPr>
          <w:rFonts w:ascii="Gill Sans MT" w:hAnsi="Gill Sans MT"/>
        </w:rPr>
      </w:pPr>
      <w:r>
        <w:rPr>
          <w:rFonts w:ascii="Gill Sans MT" w:hAnsi="Gill Sans MT"/>
        </w:rPr>
        <w:br w:type="page"/>
      </w:r>
    </w:p>
    <w:p w14:paraId="599C961C"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4723"/>
        <w:gridCol w:w="4723"/>
        <w:gridCol w:w="4724"/>
      </w:tblGrid>
      <w:tr w:rsidR="0057686F" w14:paraId="07D10DCF" w14:textId="77777777" w:rsidTr="00375BA6">
        <w:tc>
          <w:tcPr>
            <w:tcW w:w="14170" w:type="dxa"/>
            <w:gridSpan w:val="3"/>
            <w:shd w:val="clear" w:color="auto" w:fill="002060"/>
          </w:tcPr>
          <w:p w14:paraId="42BBBF51" w14:textId="77777777" w:rsidR="0057686F" w:rsidRDefault="0057686F" w:rsidP="00DC6530">
            <w:pPr>
              <w:rPr>
                <w:rFonts w:ascii="Gill Sans MT" w:hAnsi="Gill Sans MT"/>
              </w:rPr>
            </w:pPr>
            <w:r>
              <w:rPr>
                <w:rFonts w:ascii="Gill Sans MT" w:hAnsi="Gill Sans MT"/>
                <w:b/>
              </w:rPr>
              <w:t xml:space="preserve">Curriculum Implementation – Areas of Focus </w:t>
            </w:r>
            <w:r w:rsidR="00375BA6">
              <w:rPr>
                <w:rFonts w:ascii="Gill Sans MT" w:hAnsi="Gill Sans MT"/>
                <w:b/>
              </w:rPr>
              <w:t>Year 13</w:t>
            </w:r>
          </w:p>
        </w:tc>
      </w:tr>
      <w:tr w:rsidR="0057686F" w14:paraId="5637A2EC" w14:textId="77777777" w:rsidTr="00375BA6">
        <w:trPr>
          <w:trHeight w:val="139"/>
        </w:trPr>
        <w:tc>
          <w:tcPr>
            <w:tcW w:w="4723" w:type="dxa"/>
            <w:shd w:val="clear" w:color="auto" w:fill="FFE599" w:themeFill="accent4" w:themeFillTint="66"/>
          </w:tcPr>
          <w:p w14:paraId="2E92C1B0" w14:textId="77777777" w:rsidR="0057686F" w:rsidRPr="0057686F" w:rsidRDefault="0057686F" w:rsidP="00DC6530">
            <w:pPr>
              <w:rPr>
                <w:rFonts w:ascii="Gill Sans MT" w:hAnsi="Gill Sans MT"/>
                <w:b/>
              </w:rPr>
            </w:pPr>
            <w:r w:rsidRPr="0057686F">
              <w:rPr>
                <w:rFonts w:ascii="Gill Sans MT" w:hAnsi="Gill Sans MT"/>
                <w:b/>
              </w:rPr>
              <w:t>Autumn Term</w:t>
            </w:r>
          </w:p>
        </w:tc>
        <w:tc>
          <w:tcPr>
            <w:tcW w:w="4723" w:type="dxa"/>
            <w:shd w:val="clear" w:color="auto" w:fill="FFE599" w:themeFill="accent4" w:themeFillTint="66"/>
          </w:tcPr>
          <w:p w14:paraId="0E0353A3" w14:textId="77777777" w:rsidR="0057686F" w:rsidRPr="0057686F" w:rsidRDefault="0057686F" w:rsidP="00DC6530">
            <w:pPr>
              <w:rPr>
                <w:rFonts w:ascii="Gill Sans MT" w:hAnsi="Gill Sans MT"/>
                <w:b/>
              </w:rPr>
            </w:pPr>
            <w:r w:rsidRPr="0057686F">
              <w:rPr>
                <w:rFonts w:ascii="Gill Sans MT" w:hAnsi="Gill Sans MT"/>
                <w:b/>
              </w:rPr>
              <w:t>Spring Term</w:t>
            </w:r>
          </w:p>
        </w:tc>
        <w:tc>
          <w:tcPr>
            <w:tcW w:w="4724" w:type="dxa"/>
            <w:shd w:val="clear" w:color="auto" w:fill="FFE599" w:themeFill="accent4" w:themeFillTint="66"/>
          </w:tcPr>
          <w:p w14:paraId="640EFE68" w14:textId="77777777" w:rsidR="0057686F" w:rsidRPr="0057686F" w:rsidRDefault="0057686F" w:rsidP="00DC6530">
            <w:pPr>
              <w:rPr>
                <w:rFonts w:ascii="Gill Sans MT" w:hAnsi="Gill Sans MT"/>
                <w:b/>
              </w:rPr>
            </w:pPr>
            <w:r w:rsidRPr="0057686F">
              <w:rPr>
                <w:rFonts w:ascii="Gill Sans MT" w:hAnsi="Gill Sans MT"/>
                <w:b/>
              </w:rPr>
              <w:t>Summer Term</w:t>
            </w:r>
          </w:p>
        </w:tc>
      </w:tr>
      <w:tr w:rsidR="0057686F" w14:paraId="16EA07DC" w14:textId="77777777" w:rsidTr="005D5F48">
        <w:trPr>
          <w:trHeight w:val="3145"/>
        </w:trPr>
        <w:tc>
          <w:tcPr>
            <w:tcW w:w="4723" w:type="dxa"/>
          </w:tcPr>
          <w:p w14:paraId="53F2C5B6" w14:textId="77777777" w:rsidR="00792DA0" w:rsidRDefault="00792DA0" w:rsidP="0057686F">
            <w:pPr>
              <w:pStyle w:val="ListParagraph"/>
              <w:numPr>
                <w:ilvl w:val="0"/>
                <w:numId w:val="1"/>
              </w:numPr>
              <w:ind w:left="306" w:hanging="142"/>
              <w:rPr>
                <w:rFonts w:ascii="Gill Sans MT" w:hAnsi="Gill Sans MT"/>
              </w:rPr>
            </w:pPr>
            <w:r>
              <w:t>Series and sequences</w:t>
            </w:r>
          </w:p>
          <w:p w14:paraId="5B5C9CAC" w14:textId="3810814F" w:rsidR="00EB50EA" w:rsidRDefault="00EB50EA" w:rsidP="0057686F">
            <w:pPr>
              <w:pStyle w:val="ListParagraph"/>
              <w:numPr>
                <w:ilvl w:val="0"/>
                <w:numId w:val="1"/>
              </w:numPr>
              <w:ind w:left="306" w:hanging="142"/>
              <w:rPr>
                <w:rFonts w:ascii="Gill Sans MT" w:hAnsi="Gill Sans MT"/>
              </w:rPr>
            </w:pPr>
            <w:r>
              <w:t>Binomial Expansion</w:t>
            </w:r>
          </w:p>
          <w:p w14:paraId="5F31F6E9" w14:textId="3E298392" w:rsidR="002E6B4E" w:rsidRPr="002E6B4E" w:rsidRDefault="002E6B4E" w:rsidP="002E6B4E">
            <w:pPr>
              <w:pStyle w:val="ListParagraph"/>
              <w:numPr>
                <w:ilvl w:val="0"/>
                <w:numId w:val="1"/>
              </w:numPr>
              <w:ind w:left="306" w:hanging="142"/>
              <w:rPr>
                <w:rFonts w:ascii="Gill Sans MT" w:hAnsi="Gill Sans MT"/>
              </w:rPr>
            </w:pPr>
            <w:r>
              <w:t>Functions, graphs and modelling</w:t>
            </w:r>
          </w:p>
          <w:p w14:paraId="563AB06E" w14:textId="77777777" w:rsidR="00B05137" w:rsidRDefault="00B05137" w:rsidP="0057686F">
            <w:pPr>
              <w:pStyle w:val="ListParagraph"/>
              <w:numPr>
                <w:ilvl w:val="0"/>
                <w:numId w:val="1"/>
              </w:numPr>
              <w:ind w:left="306" w:hanging="142"/>
              <w:rPr>
                <w:rFonts w:ascii="Gill Sans MT" w:hAnsi="Gill Sans MT"/>
              </w:rPr>
            </w:pPr>
            <w:r>
              <w:t>Differentiation</w:t>
            </w:r>
          </w:p>
          <w:p w14:paraId="501D80EA" w14:textId="77777777" w:rsidR="00B05137" w:rsidRDefault="00B05137" w:rsidP="0057686F">
            <w:pPr>
              <w:pStyle w:val="ListParagraph"/>
              <w:numPr>
                <w:ilvl w:val="0"/>
                <w:numId w:val="1"/>
              </w:numPr>
              <w:ind w:left="306" w:hanging="142"/>
              <w:rPr>
                <w:rFonts w:ascii="Gill Sans MT" w:hAnsi="Gill Sans MT"/>
              </w:rPr>
            </w:pPr>
            <w:r>
              <w:t>Integration</w:t>
            </w:r>
          </w:p>
          <w:p w14:paraId="5821C6FE" w14:textId="77777777" w:rsidR="00792DA0" w:rsidRDefault="00792DA0" w:rsidP="00792DA0">
            <w:pPr>
              <w:pStyle w:val="ListParagraph"/>
              <w:numPr>
                <w:ilvl w:val="0"/>
                <w:numId w:val="1"/>
              </w:numPr>
              <w:ind w:left="306" w:hanging="142"/>
              <w:rPr>
                <w:rFonts w:ascii="Gill Sans MT" w:hAnsi="Gill Sans MT"/>
              </w:rPr>
            </w:pPr>
            <w:r>
              <w:t>Moments</w:t>
            </w:r>
          </w:p>
          <w:p w14:paraId="3A68A20B" w14:textId="77777777" w:rsidR="00B10037" w:rsidRDefault="00B10037" w:rsidP="0057686F">
            <w:pPr>
              <w:pStyle w:val="ListParagraph"/>
              <w:numPr>
                <w:ilvl w:val="0"/>
                <w:numId w:val="1"/>
              </w:numPr>
              <w:ind w:left="306" w:hanging="142"/>
              <w:rPr>
                <w:rFonts w:ascii="Gill Sans MT" w:hAnsi="Gill Sans MT"/>
              </w:rPr>
            </w:pPr>
            <w:r>
              <w:t>Forces and friction</w:t>
            </w:r>
          </w:p>
          <w:p w14:paraId="1B10B55F" w14:textId="77777777" w:rsidR="00792DA0" w:rsidRDefault="00792DA0" w:rsidP="00792DA0">
            <w:pPr>
              <w:pStyle w:val="ListParagraph"/>
              <w:numPr>
                <w:ilvl w:val="0"/>
                <w:numId w:val="1"/>
              </w:numPr>
              <w:ind w:left="306" w:hanging="142"/>
              <w:rPr>
                <w:rFonts w:ascii="Gill Sans MT" w:hAnsi="Gill Sans MT"/>
              </w:rPr>
            </w:pPr>
            <w:r>
              <w:t>Projectiles</w:t>
            </w:r>
          </w:p>
          <w:p w14:paraId="4C25A5C9" w14:textId="77777777" w:rsidR="00EC13D5" w:rsidRDefault="00004091" w:rsidP="00EC13D5">
            <w:pPr>
              <w:pStyle w:val="ListParagraph"/>
              <w:numPr>
                <w:ilvl w:val="0"/>
                <w:numId w:val="1"/>
              </w:numPr>
              <w:ind w:left="306" w:hanging="142"/>
              <w:rPr>
                <w:rFonts w:ascii="Gill Sans MT" w:hAnsi="Gill Sans MT"/>
              </w:rPr>
            </w:pPr>
            <w:r>
              <w:t>Applications of forces</w:t>
            </w:r>
          </w:p>
          <w:p w14:paraId="7FF2AA9E" w14:textId="7F8C805E" w:rsidR="00EC13D5" w:rsidRPr="00EC13D5" w:rsidRDefault="00EC13D5" w:rsidP="00EC13D5">
            <w:pPr>
              <w:pStyle w:val="ListParagraph"/>
              <w:numPr>
                <w:ilvl w:val="0"/>
                <w:numId w:val="1"/>
              </w:numPr>
              <w:ind w:left="306" w:hanging="142"/>
              <w:rPr>
                <w:rFonts w:ascii="Gill Sans MT" w:hAnsi="Gill Sans MT"/>
              </w:rPr>
            </w:pPr>
            <w:r>
              <w:t>Hypothesis testing with the normal distribution</w:t>
            </w:r>
          </w:p>
        </w:tc>
        <w:tc>
          <w:tcPr>
            <w:tcW w:w="4723" w:type="dxa"/>
          </w:tcPr>
          <w:p w14:paraId="1C7D45E5" w14:textId="77777777" w:rsidR="00E133E2" w:rsidRDefault="00E133E2" w:rsidP="0057686F">
            <w:pPr>
              <w:pStyle w:val="ListParagraph"/>
              <w:numPr>
                <w:ilvl w:val="0"/>
                <w:numId w:val="1"/>
              </w:numPr>
              <w:ind w:left="306" w:hanging="142"/>
              <w:rPr>
                <w:rFonts w:ascii="Gill Sans MT" w:hAnsi="Gill Sans MT"/>
              </w:rPr>
            </w:pPr>
            <w:r>
              <w:t>Conditional probability</w:t>
            </w:r>
          </w:p>
          <w:p w14:paraId="05AB17A6" w14:textId="77777777" w:rsidR="00792DA0" w:rsidRPr="00792DA0" w:rsidRDefault="00792DA0" w:rsidP="00792DA0">
            <w:pPr>
              <w:pStyle w:val="ListParagraph"/>
              <w:numPr>
                <w:ilvl w:val="0"/>
                <w:numId w:val="1"/>
              </w:numPr>
              <w:ind w:left="306" w:hanging="142"/>
              <w:rPr>
                <w:rFonts w:ascii="Gill Sans MT" w:hAnsi="Gill Sans MT"/>
              </w:rPr>
            </w:pPr>
            <w:r>
              <w:t>Numerical methods</w:t>
            </w:r>
          </w:p>
          <w:p w14:paraId="63CED447" w14:textId="77777777" w:rsidR="00792DA0" w:rsidRDefault="00792DA0" w:rsidP="00792DA0">
            <w:pPr>
              <w:pStyle w:val="ListParagraph"/>
              <w:numPr>
                <w:ilvl w:val="0"/>
                <w:numId w:val="1"/>
              </w:numPr>
              <w:ind w:left="306" w:hanging="142"/>
              <w:rPr>
                <w:rFonts w:ascii="Gill Sans MT" w:hAnsi="Gill Sans MT"/>
              </w:rPr>
            </w:pPr>
            <w:r>
              <w:t>Parametric equations</w:t>
            </w:r>
          </w:p>
          <w:p w14:paraId="5774D228" w14:textId="77777777" w:rsidR="00792DA0" w:rsidRDefault="00792DA0" w:rsidP="00792DA0">
            <w:pPr>
              <w:pStyle w:val="ListParagraph"/>
              <w:numPr>
                <w:ilvl w:val="0"/>
                <w:numId w:val="1"/>
              </w:numPr>
              <w:ind w:left="306" w:hanging="142"/>
              <w:rPr>
                <w:rFonts w:ascii="Gill Sans MT" w:hAnsi="Gill Sans MT"/>
              </w:rPr>
            </w:pPr>
            <w:r>
              <w:t>Integration (further techniques)</w:t>
            </w:r>
          </w:p>
          <w:p w14:paraId="53C753AC" w14:textId="2B1D2F1B" w:rsidR="00792DA0" w:rsidRPr="00792DA0" w:rsidRDefault="00792DA0" w:rsidP="00792DA0">
            <w:pPr>
              <w:pStyle w:val="ListParagraph"/>
              <w:numPr>
                <w:ilvl w:val="0"/>
                <w:numId w:val="1"/>
              </w:numPr>
              <w:ind w:left="306" w:hanging="142"/>
              <w:rPr>
                <w:rFonts w:ascii="Gill Sans MT" w:hAnsi="Gill Sans MT"/>
              </w:rPr>
            </w:pPr>
            <w:r>
              <w:t>Trigonometric functions (inverse trigonometry)</w:t>
            </w:r>
          </w:p>
          <w:p w14:paraId="12F669B5" w14:textId="77777777" w:rsidR="00EC13D5" w:rsidRDefault="00004091" w:rsidP="00600FA2">
            <w:pPr>
              <w:pStyle w:val="ListParagraph"/>
              <w:numPr>
                <w:ilvl w:val="0"/>
                <w:numId w:val="1"/>
              </w:numPr>
              <w:ind w:left="306" w:hanging="142"/>
              <w:rPr>
                <w:rFonts w:ascii="Gill Sans MT" w:hAnsi="Gill Sans MT"/>
              </w:rPr>
            </w:pPr>
            <w:r>
              <w:t>Further Kinematics</w:t>
            </w:r>
          </w:p>
          <w:p w14:paraId="6D42D1EF" w14:textId="77777777" w:rsidR="007B0158" w:rsidRDefault="00600FA2" w:rsidP="007B0158">
            <w:pPr>
              <w:pStyle w:val="ListParagraph"/>
              <w:numPr>
                <w:ilvl w:val="0"/>
                <w:numId w:val="1"/>
              </w:numPr>
              <w:ind w:left="306" w:hanging="142"/>
              <w:rPr>
                <w:rFonts w:ascii="Gill Sans MT" w:hAnsi="Gill Sans MT"/>
              </w:rPr>
            </w:pPr>
            <w:r>
              <w:t>Revision and exam practice</w:t>
            </w:r>
          </w:p>
        </w:tc>
        <w:tc>
          <w:tcPr>
            <w:tcW w:w="4724" w:type="dxa"/>
          </w:tcPr>
          <w:p w14:paraId="5E9187E6" w14:textId="77777777" w:rsidR="0057686F" w:rsidRDefault="00B452CA" w:rsidP="00B452CA">
            <w:pPr>
              <w:pStyle w:val="ListParagraph"/>
              <w:numPr>
                <w:ilvl w:val="0"/>
                <w:numId w:val="1"/>
              </w:numPr>
              <w:rPr>
                <w:rFonts w:ascii="Gill Sans MT" w:hAnsi="Gill Sans MT"/>
              </w:rPr>
            </w:pPr>
            <w:r>
              <w:t>Revision and exam practice</w:t>
            </w:r>
          </w:p>
          <w:p w14:paraId="3656B9AB" w14:textId="77777777" w:rsidR="00496E68" w:rsidRPr="0057686F" w:rsidRDefault="00496E68" w:rsidP="00496E68">
            <w:pPr>
              <w:pStyle w:val="ListParagraph"/>
              <w:rPr>
                <w:rFonts w:ascii="Gill Sans MT" w:hAnsi="Gill Sans MT"/>
              </w:rPr>
            </w:pPr>
            <w:r>
              <w:t>A-level examinations</w:t>
            </w:r>
          </w:p>
        </w:tc>
      </w:tr>
    </w:tbl>
    <w:p w14:paraId="45FB0818" w14:textId="77777777" w:rsidR="00636F18" w:rsidRDefault="00636F18"/>
    <w:tbl>
      <w:tblPr>
        <w:tblStyle w:val="TableGrid"/>
        <w:tblW w:w="14170" w:type="dxa"/>
        <w:tblLook w:val="04A0" w:firstRow="1" w:lastRow="0" w:firstColumn="1" w:lastColumn="0" w:noHBand="0" w:noVBand="1"/>
      </w:tblPr>
      <w:tblGrid>
        <w:gridCol w:w="14170"/>
      </w:tblGrid>
      <w:tr w:rsidR="00636F18" w14:paraId="22C266D8" w14:textId="77777777" w:rsidTr="00375BA6">
        <w:tc>
          <w:tcPr>
            <w:tcW w:w="14170" w:type="dxa"/>
            <w:shd w:val="clear" w:color="auto" w:fill="002060"/>
          </w:tcPr>
          <w:p w14:paraId="4D1746C6" w14:textId="77777777" w:rsidR="00636F18" w:rsidRDefault="00636F18" w:rsidP="00DC6530">
            <w:pPr>
              <w:rPr>
                <w:rFonts w:ascii="Gill Sans MT" w:hAnsi="Gill Sans MT"/>
              </w:rPr>
            </w:pPr>
            <w:r>
              <w:rPr>
                <w:rFonts w:ascii="Gill Sans MT" w:hAnsi="Gill Sans MT"/>
                <w:b/>
              </w:rPr>
              <w:t>Impact / Outcomes</w:t>
            </w:r>
          </w:p>
        </w:tc>
      </w:tr>
      <w:tr w:rsidR="00636F18" w14:paraId="524DB23C" w14:textId="77777777" w:rsidTr="00375BA6">
        <w:trPr>
          <w:trHeight w:val="1423"/>
        </w:trPr>
        <w:tc>
          <w:tcPr>
            <w:tcW w:w="14170" w:type="dxa"/>
          </w:tcPr>
          <w:p w14:paraId="41DBD09C" w14:textId="77777777" w:rsidR="00636F18" w:rsidRDefault="00636F18" w:rsidP="00DC6530">
            <w:pPr>
              <w:rPr>
                <w:rFonts w:ascii="Gill Sans MT" w:hAnsi="Gill Sans MT"/>
              </w:rPr>
            </w:pPr>
            <w:r>
              <w:rPr>
                <w:rFonts w:ascii="Gill Sans MT" w:hAnsi="Gill Sans MT"/>
              </w:rPr>
              <w:t xml:space="preserve">Learning will be assessed </w:t>
            </w:r>
            <w:r w:rsidR="00CF295D">
              <w:rPr>
                <w:rFonts w:ascii="Gill Sans MT" w:hAnsi="Gill Sans MT"/>
              </w:rPr>
              <w:t>throughout the course by</w:t>
            </w:r>
            <w:r>
              <w:rPr>
                <w:rFonts w:ascii="Gill Sans MT" w:hAnsi="Gill Sans MT"/>
              </w:rPr>
              <w:t>:</w:t>
            </w:r>
          </w:p>
          <w:p w14:paraId="6FD18B01" w14:textId="77777777" w:rsidR="00636F18" w:rsidRDefault="00AE6166" w:rsidP="00636F18">
            <w:pPr>
              <w:pStyle w:val="ListParagraph"/>
              <w:numPr>
                <w:ilvl w:val="0"/>
                <w:numId w:val="2"/>
              </w:numPr>
              <w:ind w:left="447" w:hanging="283"/>
              <w:rPr>
                <w:rFonts w:ascii="Gill Sans MT" w:hAnsi="Gill Sans MT"/>
              </w:rPr>
            </w:pPr>
            <w:r>
              <w:rPr>
                <w:rFonts w:ascii="Gill Sans MT" w:hAnsi="Gill Sans MT"/>
              </w:rPr>
              <w:t>Homework</w:t>
            </w:r>
            <w:r w:rsidR="00A0175A">
              <w:rPr>
                <w:rFonts w:ascii="Gill Sans MT" w:hAnsi="Gill Sans MT"/>
              </w:rPr>
              <w:t xml:space="preserve"> tasks marked using the NGHS marking policy</w:t>
            </w:r>
          </w:p>
          <w:p w14:paraId="3A38DBFF" w14:textId="77777777" w:rsidR="00636F18" w:rsidRDefault="004C1C58" w:rsidP="00636F18">
            <w:pPr>
              <w:pStyle w:val="ListParagraph"/>
              <w:numPr>
                <w:ilvl w:val="0"/>
                <w:numId w:val="2"/>
              </w:numPr>
              <w:ind w:left="447" w:hanging="283"/>
              <w:rPr>
                <w:rFonts w:ascii="Gill Sans MT" w:hAnsi="Gill Sans MT"/>
              </w:rPr>
            </w:pPr>
            <w:r>
              <w:rPr>
                <w:rFonts w:ascii="Gill Sans MT" w:hAnsi="Gill Sans MT"/>
              </w:rPr>
              <w:t>Regular unit assessments</w:t>
            </w:r>
          </w:p>
          <w:p w14:paraId="26984CAC" w14:textId="77777777" w:rsidR="00636F18" w:rsidRPr="00306F0D" w:rsidRDefault="00AE6166" w:rsidP="00306F0D">
            <w:pPr>
              <w:pStyle w:val="ListParagraph"/>
              <w:numPr>
                <w:ilvl w:val="0"/>
                <w:numId w:val="2"/>
              </w:numPr>
              <w:ind w:left="447" w:hanging="283"/>
              <w:rPr>
                <w:rFonts w:ascii="Gill Sans MT" w:hAnsi="Gill Sans MT"/>
              </w:rPr>
            </w:pPr>
            <w:r>
              <w:rPr>
                <w:rFonts w:ascii="Gill Sans MT" w:hAnsi="Gill Sans MT"/>
              </w:rPr>
              <w:t>Mock examinations</w:t>
            </w:r>
            <w:r w:rsidR="00306F0D">
              <w:rPr>
                <w:rFonts w:ascii="Gill Sans MT" w:hAnsi="Gill Sans MT"/>
              </w:rPr>
              <w:t xml:space="preserve"> during the spring term in year 12, the summer term in year 12 and the spring term in year 13.</w:t>
            </w:r>
          </w:p>
        </w:tc>
      </w:tr>
    </w:tbl>
    <w:p w14:paraId="049F31CB"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7D49C0D8" w14:textId="77777777" w:rsidTr="00375BA6">
        <w:tc>
          <w:tcPr>
            <w:tcW w:w="14170" w:type="dxa"/>
            <w:shd w:val="clear" w:color="auto" w:fill="002060"/>
          </w:tcPr>
          <w:p w14:paraId="76F4C502" w14:textId="77777777" w:rsidR="00636F18" w:rsidRPr="00636F18" w:rsidRDefault="00636F18" w:rsidP="00DC6530">
            <w:pPr>
              <w:rPr>
                <w:rFonts w:ascii="Gill Sans MT" w:hAnsi="Gill Sans MT"/>
                <w:b/>
              </w:rPr>
            </w:pPr>
            <w:r>
              <w:rPr>
                <w:rFonts w:ascii="Gill Sans MT" w:hAnsi="Gill Sans MT"/>
                <w:b/>
              </w:rPr>
              <w:t>Homework</w:t>
            </w:r>
            <w:r w:rsidR="00375BA6">
              <w:rPr>
                <w:rFonts w:ascii="Gill Sans MT" w:hAnsi="Gill Sans MT"/>
                <w:b/>
              </w:rPr>
              <w:t xml:space="preserve"> / Self Study</w:t>
            </w:r>
          </w:p>
        </w:tc>
      </w:tr>
      <w:tr w:rsidR="00C42861" w14:paraId="274EFD26" w14:textId="77777777" w:rsidTr="00375BA6">
        <w:trPr>
          <w:trHeight w:val="568"/>
        </w:trPr>
        <w:tc>
          <w:tcPr>
            <w:tcW w:w="14170" w:type="dxa"/>
          </w:tcPr>
          <w:p w14:paraId="38CC483E" w14:textId="18C97092" w:rsidR="00C42861" w:rsidRPr="00636F18" w:rsidRDefault="00C42861" w:rsidP="00C42861">
            <w:pPr>
              <w:rPr>
                <w:rFonts w:ascii="Gill Sans MT" w:hAnsi="Gill Sans MT"/>
              </w:rPr>
            </w:pPr>
            <w:r>
              <w:t>Homework comprises of a variety of exercise sheets, questions from text books, past examination questions and online worksheets completed on the ‘drfrostmaths’ website. Students are expected spend their self-study time completing tasks from in lesson, working through exercises on ‘drfrostmaths’ and utilising the support material on Sharepoint</w:t>
            </w:r>
          </w:p>
        </w:tc>
      </w:tr>
    </w:tbl>
    <w:p w14:paraId="53128261"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786BB56A" w14:textId="77777777" w:rsidTr="00375BA6">
        <w:tc>
          <w:tcPr>
            <w:tcW w:w="14170" w:type="dxa"/>
            <w:shd w:val="clear" w:color="auto" w:fill="002060"/>
          </w:tcPr>
          <w:p w14:paraId="5D0DD592" w14:textId="77777777" w:rsidR="00636F18" w:rsidRPr="00636F18" w:rsidRDefault="00636F18" w:rsidP="00DC6530">
            <w:pPr>
              <w:rPr>
                <w:rFonts w:ascii="Gill Sans MT" w:hAnsi="Gill Sans MT"/>
                <w:b/>
              </w:rPr>
            </w:pPr>
            <w:r>
              <w:rPr>
                <w:rFonts w:ascii="Gill Sans MT" w:hAnsi="Gill Sans MT"/>
                <w:b/>
              </w:rPr>
              <w:t>Ways to support learning</w:t>
            </w:r>
          </w:p>
        </w:tc>
      </w:tr>
      <w:tr w:rsidR="00636F18" w14:paraId="034594C0" w14:textId="77777777" w:rsidTr="00375BA6">
        <w:trPr>
          <w:trHeight w:val="806"/>
        </w:trPr>
        <w:tc>
          <w:tcPr>
            <w:tcW w:w="14170" w:type="dxa"/>
          </w:tcPr>
          <w:p w14:paraId="2AD02CEC" w14:textId="77777777" w:rsidR="00636F18" w:rsidRPr="00072196" w:rsidRDefault="00072196" w:rsidP="00072196">
            <w:pPr>
              <w:rPr>
                <w:rFonts w:ascii="Gill Sans MT" w:hAnsi="Gill Sans MT"/>
              </w:rPr>
            </w:pPr>
            <w:r>
              <w:rPr>
                <w:rFonts w:ascii="Gill Sans MT" w:hAnsi="Gill Sans MT"/>
              </w:rPr>
              <w:lastRenderedPageBreak/>
              <w:t>To support the delivery of the course we currently have access to the websites ‘</w:t>
            </w:r>
            <w:r w:rsidR="009242BD">
              <w:rPr>
                <w:rFonts w:ascii="Gill Sans MT" w:hAnsi="Gill Sans MT"/>
              </w:rPr>
              <w:t>ActiveLearn</w:t>
            </w:r>
            <w:r>
              <w:rPr>
                <w:rFonts w:ascii="Gill Sans MT" w:hAnsi="Gill Sans MT"/>
              </w:rPr>
              <w:t>’ and ‘</w:t>
            </w:r>
            <w:r w:rsidR="009242BD">
              <w:rPr>
                <w:rFonts w:ascii="Gill Sans MT" w:hAnsi="Gill Sans MT"/>
              </w:rPr>
              <w:t>drfrostmaths</w:t>
            </w:r>
            <w:r>
              <w:rPr>
                <w:rFonts w:ascii="Gill Sans MT" w:hAnsi="Gill Sans MT"/>
              </w:rPr>
              <w:t>’</w:t>
            </w:r>
            <w:r w:rsidR="00C3197D">
              <w:rPr>
                <w:rFonts w:ascii="Gill Sans MT" w:hAnsi="Gill Sans MT"/>
              </w:rPr>
              <w:t xml:space="preserve">, these allow students to independently work through tutorials on all the topics </w:t>
            </w:r>
            <w:r w:rsidR="00B86C45">
              <w:rPr>
                <w:rFonts w:ascii="Gill Sans MT" w:hAnsi="Gill Sans MT"/>
              </w:rPr>
              <w:t xml:space="preserve">as well as copious amounts of practice questions with complete solutions to assess themselves. </w:t>
            </w:r>
            <w:r w:rsidR="00231FD0">
              <w:rPr>
                <w:rFonts w:ascii="Gill Sans MT" w:hAnsi="Gill Sans MT"/>
              </w:rPr>
              <w:t>There are weekly lunchtime support sessions with teachers.</w:t>
            </w:r>
            <w:r w:rsidR="00B86C45">
              <w:rPr>
                <w:rFonts w:ascii="Gill Sans MT" w:hAnsi="Gill Sans MT"/>
              </w:rPr>
              <w:t xml:space="preserve">  </w:t>
            </w:r>
            <w:r w:rsidR="00C3197D">
              <w:rPr>
                <w:rFonts w:ascii="Gill Sans MT" w:hAnsi="Gill Sans MT"/>
              </w:rPr>
              <w:t xml:space="preserve"> </w:t>
            </w:r>
          </w:p>
        </w:tc>
      </w:tr>
    </w:tbl>
    <w:p w14:paraId="62486C05"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12F66609" w14:textId="77777777" w:rsidTr="350101FC">
        <w:tc>
          <w:tcPr>
            <w:tcW w:w="14170" w:type="dxa"/>
            <w:shd w:val="clear" w:color="auto" w:fill="002060"/>
          </w:tcPr>
          <w:p w14:paraId="3797C866" w14:textId="77777777" w:rsidR="00636F18" w:rsidRPr="00636F18" w:rsidRDefault="00636F18" w:rsidP="00DC6530">
            <w:pPr>
              <w:rPr>
                <w:rFonts w:ascii="Gill Sans MT" w:hAnsi="Gill Sans MT"/>
                <w:b/>
              </w:rPr>
            </w:pPr>
            <w:r>
              <w:rPr>
                <w:rFonts w:ascii="Gill Sans MT" w:hAnsi="Gill Sans MT"/>
                <w:b/>
              </w:rPr>
              <w:t>Field Work / Extension / Enrichment Opportunities</w:t>
            </w:r>
          </w:p>
        </w:tc>
      </w:tr>
      <w:tr w:rsidR="00636F18" w14:paraId="5CE507DA" w14:textId="77777777" w:rsidTr="350101FC">
        <w:trPr>
          <w:trHeight w:val="709"/>
        </w:trPr>
        <w:tc>
          <w:tcPr>
            <w:tcW w:w="14170" w:type="dxa"/>
          </w:tcPr>
          <w:p w14:paraId="06ED6FDF" w14:textId="2DF1B087" w:rsidR="00636F18" w:rsidRPr="00B40BD5" w:rsidRDefault="00437829" w:rsidP="350101FC">
            <w:pPr>
              <w:rPr>
                <w:rFonts w:ascii="Gill Sans MT" w:hAnsi="Gill Sans MT"/>
              </w:rPr>
            </w:pPr>
            <w:r>
              <w:t>In the first term students are entered into the UKMT Senior Mathematics Challenge, with the opportunity to progress to the Senior Kangaroo, and to take part in the UKMT Mathematics Challenge for Girls and the MEM Open Challenge. Enrichment is also built into normal lessons through:</w:t>
            </w:r>
          </w:p>
          <w:p w14:paraId="3EA47132" w14:textId="77777777" w:rsidR="00636F18" w:rsidRDefault="00636F18" w:rsidP="00636F18">
            <w:pPr>
              <w:pStyle w:val="ListParagraph"/>
              <w:numPr>
                <w:ilvl w:val="0"/>
                <w:numId w:val="3"/>
              </w:numPr>
              <w:ind w:left="306" w:hanging="142"/>
              <w:rPr>
                <w:rFonts w:ascii="Gill Sans MT" w:hAnsi="Gill Sans MT"/>
              </w:rPr>
            </w:pPr>
            <w:r>
              <w:t>Rich problem-solving tasks – UKMT, NRICH and Underground Mathematics problems used as starters, plenaries and extension work to develop reasoning beyond routine exam questions.</w:t>
            </w:r>
          </w:p>
          <w:p w14:paraId="459756FE" w14:textId="77777777" w:rsidR="00636F18" w:rsidRDefault="00636F18" w:rsidP="00636F18">
            <w:pPr>
              <w:pStyle w:val="ListParagraph"/>
              <w:numPr>
                <w:ilvl w:val="0"/>
                <w:numId w:val="3"/>
              </w:numPr>
              <w:ind w:left="306" w:hanging="142"/>
              <w:rPr>
                <w:rFonts w:ascii="Gill Sans MT" w:hAnsi="Gill Sans MT"/>
              </w:rPr>
            </w:pPr>
            <w:r>
              <w:t>Admissions-test practice – TMUA, MAT and STEP questions linked to the topic being taught, so students building towards competitive courses gain fluency across both years.</w:t>
            </w:r>
          </w:p>
          <w:p w14:paraId="59F12138" w14:textId="77777777" w:rsidR="00636F18" w:rsidRDefault="00636F18" w:rsidP="00636F18">
            <w:pPr>
              <w:pStyle w:val="ListParagraph"/>
              <w:numPr>
                <w:ilvl w:val="0"/>
                <w:numId w:val="3"/>
              </w:numPr>
              <w:ind w:left="306" w:hanging="142"/>
              <w:rPr>
                <w:rFonts w:ascii="Gill Sans MT" w:hAnsi="Gill Sans MT"/>
              </w:rPr>
            </w:pPr>
            <w:r>
              <w:t>Beyond the specification – exploring how topics extend to degree-level and real-world uses, such as complex numbers and fractals, matrices in computer graphics and cryptography, differential equations in population and epidemic modelling, and how numerical methods let calculators solve equations.</w:t>
            </w:r>
          </w:p>
          <w:p w14:paraId="12943E1C" w14:textId="77777777" w:rsidR="00636F18" w:rsidRDefault="00636F18" w:rsidP="00636F18">
            <w:pPr>
              <w:pStyle w:val="ListParagraph"/>
              <w:numPr>
                <w:ilvl w:val="0"/>
                <w:numId w:val="3"/>
              </w:numPr>
              <w:ind w:left="306" w:hanging="142"/>
              <w:rPr>
                <w:rFonts w:ascii="Gill Sans MT" w:hAnsi="Gill Sans MT"/>
              </w:rPr>
            </w:pPr>
            <w:r>
              <w:t>Technology-based investigation – using Desmos and GeoGebra to visualise, conjecture and model, including transformations, polar curves, volumes of revolution and iterative methods.</w:t>
            </w:r>
          </w:p>
          <w:p w14:paraId="5C1F66B3" w14:textId="77777777" w:rsidR="00636F18" w:rsidRDefault="00636F18" w:rsidP="00636F18">
            <w:pPr>
              <w:pStyle w:val="ListParagraph"/>
              <w:numPr>
                <w:ilvl w:val="0"/>
                <w:numId w:val="3"/>
              </w:numPr>
              <w:ind w:left="306" w:hanging="142"/>
              <w:rPr>
                <w:rFonts w:ascii="Gill Sans MT" w:hAnsi="Gill Sans MT"/>
              </w:rPr>
            </w:pPr>
            <w:r>
              <w:t>Proof, reasoning and history – critiquing flawed proofs, comparing methods such as induction and contradiction, and exploring the mathematicians behind the ideas (De Moivre, Euler, Newton–Raphson, Poisson).</w:t>
            </w:r>
          </w:p>
        </w:tc>
      </w:tr>
    </w:tbl>
    <w:p w14:paraId="4101652C" w14:textId="77777777" w:rsidR="00636F18" w:rsidRDefault="00636F18" w:rsidP="0057686F">
      <w:pPr>
        <w:rPr>
          <w:rFonts w:ascii="Gill Sans MT" w:hAnsi="Gill Sans MT"/>
        </w:rPr>
      </w:pPr>
    </w:p>
    <w:tbl>
      <w:tblPr>
        <w:tblStyle w:val="TableGrid"/>
        <w:tblW w:w="14170" w:type="dxa"/>
        <w:tblLook w:val="04A0" w:firstRow="1" w:lastRow="0" w:firstColumn="1" w:lastColumn="0" w:noHBand="0" w:noVBand="1"/>
      </w:tblPr>
      <w:tblGrid>
        <w:gridCol w:w="14170"/>
      </w:tblGrid>
      <w:tr w:rsidR="00636F18" w14:paraId="5F2665DF" w14:textId="77777777" w:rsidTr="00375BA6">
        <w:tc>
          <w:tcPr>
            <w:tcW w:w="14170" w:type="dxa"/>
            <w:shd w:val="clear" w:color="auto" w:fill="002060"/>
          </w:tcPr>
          <w:p w14:paraId="100F5764" w14:textId="77777777" w:rsidR="00636F18" w:rsidRPr="00636F18" w:rsidRDefault="00636F18" w:rsidP="00DC6530">
            <w:pPr>
              <w:rPr>
                <w:rFonts w:ascii="Gill Sans MT" w:hAnsi="Gill Sans MT"/>
                <w:b/>
              </w:rPr>
            </w:pPr>
            <w:r>
              <w:rPr>
                <w:rFonts w:ascii="Gill Sans MT" w:hAnsi="Gill Sans MT"/>
                <w:b/>
              </w:rPr>
              <w:t>Next Steps</w:t>
            </w:r>
          </w:p>
        </w:tc>
      </w:tr>
      <w:tr w:rsidR="00636F18" w14:paraId="008AE0F8" w14:textId="77777777" w:rsidTr="00375BA6">
        <w:trPr>
          <w:trHeight w:val="377"/>
        </w:trPr>
        <w:tc>
          <w:tcPr>
            <w:tcW w:w="14170" w:type="dxa"/>
          </w:tcPr>
          <w:p w14:paraId="3292DCD5" w14:textId="77777777" w:rsidR="00636F18" w:rsidRPr="00636F18" w:rsidRDefault="00A0175A" w:rsidP="00C01C34">
            <w:pPr>
              <w:rPr>
                <w:rFonts w:ascii="Gill Sans MT" w:hAnsi="Gill Sans MT"/>
              </w:rPr>
            </w:pPr>
            <w:r>
              <w:rPr>
                <w:rFonts w:ascii="Gill Sans MT" w:hAnsi="Gill Sans MT"/>
              </w:rPr>
              <w:t>A mathematics A level will provide a good foundation for mathematical related courses such</w:t>
            </w:r>
            <w:r w:rsidR="0075625F">
              <w:rPr>
                <w:rFonts w:ascii="Gill Sans MT" w:hAnsi="Gill Sans MT"/>
              </w:rPr>
              <w:t xml:space="preserve"> as</w:t>
            </w:r>
            <w:r>
              <w:rPr>
                <w:rFonts w:ascii="Gill Sans MT" w:hAnsi="Gill Sans MT"/>
              </w:rPr>
              <w:t xml:space="preserve"> math</w:t>
            </w:r>
            <w:r w:rsidR="0075625F">
              <w:rPr>
                <w:rFonts w:ascii="Gill Sans MT" w:hAnsi="Gill Sans MT"/>
              </w:rPr>
              <w:t xml:space="preserve">ematics, economics, finance, engineering, and accounting. The A level also improves the students’ ability to solve complex problems </w:t>
            </w:r>
            <w:r w:rsidR="00C01C34">
              <w:rPr>
                <w:rFonts w:ascii="Gill Sans MT" w:hAnsi="Gill Sans MT"/>
              </w:rPr>
              <w:t xml:space="preserve">and communicate with logical reasoning </w:t>
            </w:r>
            <w:r w:rsidR="0075625F">
              <w:rPr>
                <w:rFonts w:ascii="Gill Sans MT" w:hAnsi="Gill Sans MT"/>
              </w:rPr>
              <w:t xml:space="preserve">which </w:t>
            </w:r>
            <w:r w:rsidR="00C01C34">
              <w:rPr>
                <w:rFonts w:ascii="Gill Sans MT" w:hAnsi="Gill Sans MT"/>
              </w:rPr>
              <w:t>are</w:t>
            </w:r>
            <w:r w:rsidR="0075625F">
              <w:rPr>
                <w:rFonts w:ascii="Gill Sans MT" w:hAnsi="Gill Sans MT"/>
              </w:rPr>
              <w:t xml:space="preserve"> skill</w:t>
            </w:r>
            <w:r w:rsidR="00C01C34">
              <w:rPr>
                <w:rFonts w:ascii="Gill Sans MT" w:hAnsi="Gill Sans MT"/>
              </w:rPr>
              <w:t>s</w:t>
            </w:r>
            <w:r w:rsidR="0075625F">
              <w:rPr>
                <w:rFonts w:ascii="Gill Sans MT" w:hAnsi="Gill Sans MT"/>
              </w:rPr>
              <w:t xml:space="preserve"> looked on favourably by universities and employers.  </w:t>
            </w:r>
          </w:p>
        </w:tc>
      </w:tr>
    </w:tbl>
    <w:p w14:paraId="4B99056E" w14:textId="77777777" w:rsidR="00636F18" w:rsidRDefault="00636F18" w:rsidP="0057686F">
      <w:pPr>
        <w:rPr>
          <w:rFonts w:ascii="Gill Sans MT" w:hAnsi="Gill Sans MT"/>
        </w:rPr>
      </w:pPr>
    </w:p>
    <w:p w14:paraId="5D683803" w14:textId="20F3CAC4" w:rsidR="00636F18" w:rsidRPr="0057686F" w:rsidRDefault="00636F18" w:rsidP="0057686F">
      <w:pPr>
        <w:rPr>
          <w:rFonts w:ascii="Gill Sans MT" w:hAnsi="Gill Sans MT"/>
        </w:rPr>
      </w:pPr>
      <w:r>
        <w:rPr>
          <w:rFonts w:ascii="Gill Sans MT" w:hAnsi="Gill Sans MT"/>
        </w:rPr>
        <w:t xml:space="preserve">For more information, contact </w:t>
      </w:r>
      <w:r w:rsidR="00C42861">
        <w:rPr>
          <w:rFonts w:ascii="Gill Sans MT" w:hAnsi="Gill Sans MT"/>
        </w:rPr>
        <w:t>Head of Mathematics &amp; Computer Science</w:t>
      </w:r>
    </w:p>
    <w:sectPr w:rsidR="00636F18" w:rsidRPr="0057686F" w:rsidSect="00375BA6">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B4EE" w14:textId="77777777" w:rsidR="003A382E" w:rsidRDefault="003A382E" w:rsidP="0057686F">
      <w:pPr>
        <w:spacing w:after="0" w:line="240" w:lineRule="auto"/>
      </w:pPr>
      <w:r>
        <w:separator/>
      </w:r>
    </w:p>
  </w:endnote>
  <w:endnote w:type="continuationSeparator" w:id="0">
    <w:p w14:paraId="41D9E702" w14:textId="77777777" w:rsidR="003A382E" w:rsidRDefault="003A382E" w:rsidP="00576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B7F5" w14:textId="77777777" w:rsidR="00C42861" w:rsidRDefault="00C42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BAADA4" w14:paraId="3907D3FE" w14:textId="77777777" w:rsidTr="00BAADA4">
      <w:trPr>
        <w:trHeight w:val="300"/>
      </w:trPr>
      <w:tc>
        <w:tcPr>
          <w:tcW w:w="4650" w:type="dxa"/>
        </w:tcPr>
        <w:p w14:paraId="791AE111" w14:textId="354946EB" w:rsidR="00BAADA4" w:rsidRDefault="00BAADA4" w:rsidP="00BAADA4">
          <w:pPr>
            <w:pStyle w:val="Header"/>
            <w:ind w:left="-115"/>
          </w:pPr>
        </w:p>
      </w:tc>
      <w:tc>
        <w:tcPr>
          <w:tcW w:w="4650" w:type="dxa"/>
        </w:tcPr>
        <w:p w14:paraId="452875BC" w14:textId="136966F8" w:rsidR="00BAADA4" w:rsidRDefault="00BAADA4" w:rsidP="00BAADA4">
          <w:pPr>
            <w:pStyle w:val="Header"/>
            <w:jc w:val="center"/>
          </w:pPr>
        </w:p>
      </w:tc>
      <w:tc>
        <w:tcPr>
          <w:tcW w:w="4650" w:type="dxa"/>
        </w:tcPr>
        <w:p w14:paraId="04ECCE04" w14:textId="5911E598" w:rsidR="00BAADA4" w:rsidRDefault="00BAADA4" w:rsidP="00BAADA4">
          <w:pPr>
            <w:pStyle w:val="Header"/>
            <w:ind w:right="-115"/>
            <w:jc w:val="right"/>
          </w:pPr>
        </w:p>
      </w:tc>
    </w:tr>
  </w:tbl>
  <w:p w14:paraId="26316121" w14:textId="51618330" w:rsidR="00BAADA4" w:rsidRDefault="00BAADA4" w:rsidP="00BAA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4C3E" w14:textId="77777777" w:rsidR="00C42861" w:rsidRDefault="00C42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54AD" w14:textId="77777777" w:rsidR="003A382E" w:rsidRDefault="003A382E" w:rsidP="0057686F">
      <w:pPr>
        <w:spacing w:after="0" w:line="240" w:lineRule="auto"/>
      </w:pPr>
      <w:r>
        <w:separator/>
      </w:r>
    </w:p>
  </w:footnote>
  <w:footnote w:type="continuationSeparator" w:id="0">
    <w:p w14:paraId="38551F32" w14:textId="77777777" w:rsidR="003A382E" w:rsidRDefault="003A382E" w:rsidP="00576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72B2" w14:textId="77777777" w:rsidR="00C42861" w:rsidRDefault="00C42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55" w:type="dxa"/>
      <w:tblInd w:w="1799" w:type="dxa"/>
      <w:tblLook w:val="04A0" w:firstRow="1" w:lastRow="0" w:firstColumn="1" w:lastColumn="0" w:noHBand="0" w:noVBand="1"/>
    </w:tblPr>
    <w:tblGrid>
      <w:gridCol w:w="1034"/>
      <w:gridCol w:w="2165"/>
      <w:gridCol w:w="310"/>
      <w:gridCol w:w="1213"/>
      <w:gridCol w:w="2089"/>
      <w:gridCol w:w="283"/>
      <w:gridCol w:w="1656"/>
      <w:gridCol w:w="1605"/>
    </w:tblGrid>
    <w:tr w:rsidR="0057686F" w:rsidRPr="0057686F" w14:paraId="3ED24581" w14:textId="77777777" w:rsidTr="00375BA6">
      <w:trPr>
        <w:trHeight w:val="416"/>
      </w:trPr>
      <w:tc>
        <w:tcPr>
          <w:tcW w:w="1034" w:type="dxa"/>
          <w:shd w:val="clear" w:color="auto" w:fill="002060"/>
          <w:vAlign w:val="center"/>
        </w:tcPr>
        <w:p w14:paraId="7B6A15BB" w14:textId="77777777" w:rsidR="0057686F" w:rsidRPr="0057686F" w:rsidRDefault="0057686F" w:rsidP="00375BA6">
          <w:pPr>
            <w:pStyle w:val="Header"/>
            <w:jc w:val="center"/>
            <w:rPr>
              <w:rFonts w:ascii="Gill Sans MT" w:hAnsi="Gill Sans MT"/>
            </w:rPr>
          </w:pPr>
          <w:r w:rsidRPr="0057686F">
            <w:rPr>
              <w:rFonts w:ascii="Gill Sans MT" w:hAnsi="Gill Sans MT"/>
              <w:b/>
            </w:rPr>
            <w:t>Subject</w:t>
          </w:r>
          <w:r w:rsidRPr="0057686F">
            <w:rPr>
              <w:rFonts w:ascii="Gill Sans MT" w:hAnsi="Gill Sans MT"/>
            </w:rPr>
            <w:t>:</w:t>
          </w:r>
        </w:p>
      </w:tc>
      <w:tc>
        <w:tcPr>
          <w:tcW w:w="2165" w:type="dxa"/>
          <w:vAlign w:val="center"/>
        </w:tcPr>
        <w:p w14:paraId="361F2393" w14:textId="77777777" w:rsidR="0057686F" w:rsidRPr="0057686F" w:rsidRDefault="00D22062" w:rsidP="0057686F">
          <w:pPr>
            <w:pStyle w:val="Header"/>
            <w:rPr>
              <w:rFonts w:ascii="Gill Sans MT" w:hAnsi="Gill Sans MT"/>
            </w:rPr>
          </w:pPr>
          <w:r>
            <w:rPr>
              <w:rFonts w:ascii="Gill Sans MT" w:hAnsi="Gill Sans MT"/>
            </w:rPr>
            <w:t>Mathematics</w:t>
          </w:r>
        </w:p>
      </w:tc>
      <w:tc>
        <w:tcPr>
          <w:tcW w:w="310" w:type="dxa"/>
          <w:tcBorders>
            <w:top w:val="nil"/>
            <w:bottom w:val="nil"/>
          </w:tcBorders>
          <w:vAlign w:val="center"/>
        </w:tcPr>
        <w:p w14:paraId="1299C43A" w14:textId="77777777" w:rsidR="0057686F" w:rsidRPr="0057686F" w:rsidRDefault="0057686F" w:rsidP="0057686F">
          <w:pPr>
            <w:pStyle w:val="Header"/>
            <w:rPr>
              <w:rFonts w:ascii="Gill Sans MT" w:hAnsi="Gill Sans MT"/>
            </w:rPr>
          </w:pPr>
        </w:p>
      </w:tc>
      <w:tc>
        <w:tcPr>
          <w:tcW w:w="1213" w:type="dxa"/>
          <w:shd w:val="clear" w:color="auto" w:fill="002060"/>
          <w:vAlign w:val="center"/>
        </w:tcPr>
        <w:p w14:paraId="632765D4" w14:textId="1EA6946E" w:rsidR="0057686F" w:rsidRPr="0057686F" w:rsidRDefault="0053686E" w:rsidP="0057686F">
          <w:pPr>
            <w:pStyle w:val="Header"/>
            <w:rPr>
              <w:rFonts w:ascii="Gill Sans MT" w:hAnsi="Gill Sans MT"/>
            </w:rPr>
          </w:pPr>
          <w:r>
            <w:rPr>
              <w:rFonts w:ascii="Gill Sans MT" w:hAnsi="Gill Sans MT"/>
              <w:b/>
            </w:rPr>
            <w:t xml:space="preserve">Lead </w:t>
          </w:r>
          <w:r w:rsidR="0057686F">
            <w:rPr>
              <w:rFonts w:ascii="Gill Sans MT" w:hAnsi="Gill Sans MT"/>
              <w:b/>
            </w:rPr>
            <w:t>Teacher</w:t>
          </w:r>
          <w:r w:rsidR="0057686F">
            <w:rPr>
              <w:rFonts w:ascii="Gill Sans MT" w:hAnsi="Gill Sans MT"/>
            </w:rPr>
            <w:t>:</w:t>
          </w:r>
        </w:p>
      </w:tc>
      <w:tc>
        <w:tcPr>
          <w:tcW w:w="2089" w:type="dxa"/>
          <w:vAlign w:val="center"/>
        </w:tcPr>
        <w:p w14:paraId="7450457B" w14:textId="4BF4364D" w:rsidR="00792DA0" w:rsidRPr="0057686F" w:rsidRDefault="00C42861" w:rsidP="0057686F">
          <w:pPr>
            <w:pStyle w:val="Header"/>
            <w:rPr>
              <w:rFonts w:ascii="Gill Sans MT" w:hAnsi="Gill Sans MT"/>
            </w:rPr>
          </w:pPr>
          <w:r>
            <w:rPr>
              <w:rFonts w:ascii="Gill Sans MT" w:hAnsi="Gill Sans MT"/>
            </w:rPr>
            <w:t>Head of Mathematics</w:t>
          </w:r>
        </w:p>
      </w:tc>
      <w:tc>
        <w:tcPr>
          <w:tcW w:w="283" w:type="dxa"/>
          <w:tcBorders>
            <w:top w:val="nil"/>
            <w:bottom w:val="nil"/>
          </w:tcBorders>
          <w:vAlign w:val="center"/>
        </w:tcPr>
        <w:p w14:paraId="4DDBEF00" w14:textId="77777777" w:rsidR="0057686F" w:rsidRPr="0057686F" w:rsidRDefault="0057686F" w:rsidP="0057686F">
          <w:pPr>
            <w:pStyle w:val="Header"/>
            <w:rPr>
              <w:rFonts w:ascii="Gill Sans MT" w:hAnsi="Gill Sans MT"/>
            </w:rPr>
          </w:pPr>
        </w:p>
      </w:tc>
      <w:tc>
        <w:tcPr>
          <w:tcW w:w="1656" w:type="dxa"/>
          <w:shd w:val="clear" w:color="auto" w:fill="002060"/>
          <w:vAlign w:val="center"/>
        </w:tcPr>
        <w:p w14:paraId="075AE97D" w14:textId="77777777" w:rsidR="0057686F" w:rsidRPr="0057686F" w:rsidRDefault="0057686F" w:rsidP="0057686F">
          <w:pPr>
            <w:pStyle w:val="Header"/>
            <w:rPr>
              <w:rFonts w:ascii="Gill Sans MT" w:hAnsi="Gill Sans MT"/>
            </w:rPr>
          </w:pPr>
          <w:r>
            <w:rPr>
              <w:rFonts w:ascii="Gill Sans MT" w:hAnsi="Gill Sans MT"/>
              <w:b/>
            </w:rPr>
            <w:t>Exam Board</w:t>
          </w:r>
          <w:r>
            <w:rPr>
              <w:rFonts w:ascii="Gill Sans MT" w:hAnsi="Gill Sans MT"/>
            </w:rPr>
            <w:t>:</w:t>
          </w:r>
        </w:p>
      </w:tc>
      <w:tc>
        <w:tcPr>
          <w:tcW w:w="1605" w:type="dxa"/>
          <w:vAlign w:val="center"/>
        </w:tcPr>
        <w:p w14:paraId="5B3D4628" w14:textId="77777777" w:rsidR="0057686F" w:rsidRPr="0057686F" w:rsidRDefault="00DA77A8" w:rsidP="0057686F">
          <w:pPr>
            <w:pStyle w:val="Header"/>
            <w:rPr>
              <w:rFonts w:ascii="Gill Sans MT" w:hAnsi="Gill Sans MT"/>
            </w:rPr>
          </w:pPr>
          <w:r>
            <w:rPr>
              <w:rFonts w:ascii="Gill Sans MT" w:hAnsi="Gill Sans MT"/>
            </w:rPr>
            <w:t>Edexcel</w:t>
          </w:r>
        </w:p>
      </w:tc>
    </w:tr>
  </w:tbl>
  <w:p w14:paraId="3461D779" w14:textId="77777777" w:rsidR="0057686F" w:rsidRPr="0057686F" w:rsidRDefault="0057686F">
    <w:pPr>
      <w:pStyle w:val="Header"/>
      <w:rPr>
        <w:rFonts w:ascii="Gill Sans MT" w:hAnsi="Gill Sans M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9440B" w14:textId="77777777" w:rsidR="00C42861" w:rsidRDefault="00C42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51892"/>
    <w:multiLevelType w:val="hybridMultilevel"/>
    <w:tmpl w:val="9D288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C1C91"/>
    <w:multiLevelType w:val="hybridMultilevel"/>
    <w:tmpl w:val="AFBE7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80D8E"/>
    <w:multiLevelType w:val="hybridMultilevel"/>
    <w:tmpl w:val="7444D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1553385">
    <w:abstractNumId w:val="1"/>
  </w:num>
  <w:num w:numId="2" w16cid:durableId="1287812533">
    <w:abstractNumId w:val="2"/>
  </w:num>
  <w:num w:numId="3" w16cid:durableId="117449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86F"/>
    <w:rsid w:val="00004091"/>
    <w:rsid w:val="00045433"/>
    <w:rsid w:val="00051860"/>
    <w:rsid w:val="00064931"/>
    <w:rsid w:val="00072196"/>
    <w:rsid w:val="0009533A"/>
    <w:rsid w:val="000B3CDD"/>
    <w:rsid w:val="000E294A"/>
    <w:rsid w:val="001D64BF"/>
    <w:rsid w:val="00224480"/>
    <w:rsid w:val="00231FD0"/>
    <w:rsid w:val="00250D6B"/>
    <w:rsid w:val="00293358"/>
    <w:rsid w:val="002B59D4"/>
    <w:rsid w:val="002E6B4E"/>
    <w:rsid w:val="002F320A"/>
    <w:rsid w:val="00306F0D"/>
    <w:rsid w:val="00307E60"/>
    <w:rsid w:val="003338DE"/>
    <w:rsid w:val="00375BA6"/>
    <w:rsid w:val="003A382E"/>
    <w:rsid w:val="003E7D45"/>
    <w:rsid w:val="00437829"/>
    <w:rsid w:val="00496E68"/>
    <w:rsid w:val="004C1C58"/>
    <w:rsid w:val="004C74AD"/>
    <w:rsid w:val="005024F0"/>
    <w:rsid w:val="005028EC"/>
    <w:rsid w:val="005043A3"/>
    <w:rsid w:val="0053686E"/>
    <w:rsid w:val="0057686F"/>
    <w:rsid w:val="005814D7"/>
    <w:rsid w:val="00594BE9"/>
    <w:rsid w:val="005D4E1C"/>
    <w:rsid w:val="005D5F48"/>
    <w:rsid w:val="00600FA2"/>
    <w:rsid w:val="0063173A"/>
    <w:rsid w:val="00636F18"/>
    <w:rsid w:val="00646D8A"/>
    <w:rsid w:val="006539CB"/>
    <w:rsid w:val="00696428"/>
    <w:rsid w:val="006A2B63"/>
    <w:rsid w:val="0075625F"/>
    <w:rsid w:val="007705C7"/>
    <w:rsid w:val="00792DA0"/>
    <w:rsid w:val="007B0158"/>
    <w:rsid w:val="0081621E"/>
    <w:rsid w:val="00851C81"/>
    <w:rsid w:val="00873AC1"/>
    <w:rsid w:val="008C1292"/>
    <w:rsid w:val="008F2A38"/>
    <w:rsid w:val="009242BD"/>
    <w:rsid w:val="00970ED4"/>
    <w:rsid w:val="009E7442"/>
    <w:rsid w:val="00A0175A"/>
    <w:rsid w:val="00AE6166"/>
    <w:rsid w:val="00B05137"/>
    <w:rsid w:val="00B07040"/>
    <w:rsid w:val="00B10037"/>
    <w:rsid w:val="00B15E54"/>
    <w:rsid w:val="00B40BD5"/>
    <w:rsid w:val="00B452CA"/>
    <w:rsid w:val="00B67748"/>
    <w:rsid w:val="00B86C45"/>
    <w:rsid w:val="00BAADA4"/>
    <w:rsid w:val="00BB43CC"/>
    <w:rsid w:val="00BD02F5"/>
    <w:rsid w:val="00C01C34"/>
    <w:rsid w:val="00C10FC7"/>
    <w:rsid w:val="00C3197D"/>
    <w:rsid w:val="00C4139F"/>
    <w:rsid w:val="00C42861"/>
    <w:rsid w:val="00C55E03"/>
    <w:rsid w:val="00CB4161"/>
    <w:rsid w:val="00CB69E6"/>
    <w:rsid w:val="00CC22CD"/>
    <w:rsid w:val="00CD6E46"/>
    <w:rsid w:val="00CE54EA"/>
    <w:rsid w:val="00CE78B8"/>
    <w:rsid w:val="00CF295D"/>
    <w:rsid w:val="00CF3505"/>
    <w:rsid w:val="00D22062"/>
    <w:rsid w:val="00D715F8"/>
    <w:rsid w:val="00DA0F22"/>
    <w:rsid w:val="00DA77A8"/>
    <w:rsid w:val="00DB4734"/>
    <w:rsid w:val="00DD23C7"/>
    <w:rsid w:val="00DE1C10"/>
    <w:rsid w:val="00DF7F92"/>
    <w:rsid w:val="00E133E2"/>
    <w:rsid w:val="00E534A6"/>
    <w:rsid w:val="00EB50EA"/>
    <w:rsid w:val="00EC13D5"/>
    <w:rsid w:val="00ED2EAE"/>
    <w:rsid w:val="00F1686F"/>
    <w:rsid w:val="00F73E37"/>
    <w:rsid w:val="00FC555F"/>
    <w:rsid w:val="00FD6350"/>
    <w:rsid w:val="00FE72C9"/>
    <w:rsid w:val="00FF4932"/>
    <w:rsid w:val="091981E1"/>
    <w:rsid w:val="2364B370"/>
    <w:rsid w:val="350101FC"/>
    <w:rsid w:val="430955F9"/>
    <w:rsid w:val="59B5BFF6"/>
    <w:rsid w:val="7FE09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42B49"/>
  <w15:chartTrackingRefBased/>
  <w15:docId w15:val="{2328B7C8-A728-46EC-A3D0-49FE9EC4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8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686F"/>
  </w:style>
  <w:style w:type="paragraph" w:styleId="Footer">
    <w:name w:val="footer"/>
    <w:basedOn w:val="Normal"/>
    <w:link w:val="FooterChar"/>
    <w:uiPriority w:val="99"/>
    <w:unhideWhenUsed/>
    <w:rsid w:val="005768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686F"/>
  </w:style>
  <w:style w:type="table" w:styleId="TableGrid">
    <w:name w:val="Table Grid"/>
    <w:basedOn w:val="TableNormal"/>
    <w:uiPriority w:val="39"/>
    <w:rsid w:val="00576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6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Props1.xml><?xml version="1.0" encoding="utf-8"?>
<ds:datastoreItem xmlns:ds="http://schemas.openxmlformats.org/officeDocument/2006/customXml" ds:itemID="{86F3111D-CE11-4FCC-894D-D58F73AD221E}"/>
</file>

<file path=customXml/itemProps2.xml><?xml version="1.0" encoding="utf-8"?>
<ds:datastoreItem xmlns:ds="http://schemas.openxmlformats.org/officeDocument/2006/customXml" ds:itemID="{C8ECDE80-D802-4FA3-BEB5-12691C7000EA}">
  <ds:schemaRefs>
    <ds:schemaRef ds:uri="http://schemas.microsoft.com/sharepoint/v3/contenttype/forms"/>
  </ds:schemaRefs>
</ds:datastoreItem>
</file>

<file path=customXml/itemProps3.xml><?xml version="1.0" encoding="utf-8"?>
<ds:datastoreItem xmlns:ds="http://schemas.openxmlformats.org/officeDocument/2006/customXml" ds:itemID="{92B439C3-13E2-4B26-A912-1FC34291507D}">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865</Words>
  <Characters>4932</Characters>
  <Application>Microsoft Office Word</Application>
  <DocSecurity>0</DocSecurity>
  <Lines>41</Lines>
  <Paragraphs>11</Paragraphs>
  <ScaleCrop>false</ScaleCrop>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L Roberts</cp:lastModifiedBy>
  <cp:revision>31</cp:revision>
  <dcterms:created xsi:type="dcterms:W3CDTF">2024-07-10T14:03:00Z</dcterms:created>
  <dcterms:modified xsi:type="dcterms:W3CDTF">2026-09-20T13:52:00Z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